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MATCH WAIVER</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This is a revised process for Maryland state applicants and subgrantees to request an individual match waiver. The intent of this process is simply to have your organization identify and document the specific circumstances your organization faced or is facing in meeting its match requirement at any point in your organization’s grant.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AmeriCorps State subgrantees should submit their waiver requests to their State Service Commission for review and approval. If the Commission approves the sub-grantee (s) waiver request for submission, the Commission will submit the request(s) on behalf of the sub-grantee (s) using the information from this form.</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Per 45 CFR §2521.70, all four criteria below must be met for ASN grants. While the agency has included some examples of sufficient justification for each, individual grantees' circumstances vary, and all justifications will be seriously considered.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AmeriCorps' Office of Grant Administration (OGA) will review and evaluate all justifications provided on this form for sufficiency under the respective regulatory provisions, using a prudent-person standard. </w:t>
      </w:r>
    </w:p>
    <w:p w:rsidR="00000000" w:rsidDel="00000000" w:rsidP="00000000" w:rsidRDefault="00000000" w:rsidRPr="00000000" w14:paraId="0000000A">
      <w:pPr>
        <w:rPr/>
      </w:pPr>
      <w:r w:rsidDel="00000000" w:rsidR="00000000" w:rsidRPr="00000000">
        <w:rPr>
          <w:rtl w:val="0"/>
        </w:rPr>
      </w:r>
    </w:p>
    <w:tbl>
      <w:tblPr>
        <w:tblStyle w:val="Table1"/>
        <w:tblW w:w="93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15"/>
        <w:gridCol w:w="720"/>
        <w:gridCol w:w="870"/>
        <w:gridCol w:w="735"/>
        <w:gridCol w:w="1035"/>
        <w:gridCol w:w="1035"/>
        <w:gridCol w:w="1035"/>
        <w:gridCol w:w="1035"/>
        <w:gridCol w:w="1035"/>
        <w:tblGridChange w:id="0">
          <w:tblGrid>
            <w:gridCol w:w="1815"/>
            <w:gridCol w:w="720"/>
            <w:gridCol w:w="870"/>
            <w:gridCol w:w="735"/>
            <w:gridCol w:w="1035"/>
            <w:gridCol w:w="1035"/>
            <w:gridCol w:w="1035"/>
            <w:gridCol w:w="1035"/>
            <w:gridCol w:w="1035"/>
          </w:tblGrid>
        </w:tblGridChange>
      </w:tblGrid>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18"/>
                <w:szCs w:val="18"/>
              </w:rPr>
            </w:pPr>
            <w:r w:rsidDel="00000000" w:rsidR="00000000" w:rsidRPr="00000000">
              <w:rPr>
                <w:b w:val="1"/>
                <w:bCs w:val="1"/>
                <w:sz w:val="18"/>
                <w:szCs w:val="18"/>
                <w:rtl w:val="0"/>
              </w:rPr>
              <w:t xml:space="preserve">AmeriCorps Funding Year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jc w:val="center"/>
              <w:rPr>
                <w:sz w:val="18"/>
                <w:szCs w:val="18"/>
              </w:rPr>
            </w:pPr>
            <w:r w:rsidDel="00000000" w:rsidR="00000000" w:rsidRPr="00000000">
              <w:rPr>
                <w:sz w:val="18"/>
                <w:szCs w:val="18"/>
                <w:rtl w:val="0"/>
              </w:rPr>
              <w:t xml:space="preserve">1, 2, 3 </w:t>
            </w:r>
          </w:p>
          <w:p w:rsidR="00000000" w:rsidDel="00000000" w:rsidP="00000000" w:rsidRDefault="00000000" w:rsidRPr="00000000" w14:paraId="0000000D">
            <w:pPr>
              <w:widowControl w:val="0"/>
              <w:spacing w:line="240" w:lineRule="auto"/>
              <w:jc w:val="center"/>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jc w:val="center"/>
              <w:rPr>
                <w:sz w:val="18"/>
                <w:szCs w:val="18"/>
              </w:rPr>
            </w:pPr>
            <w:r w:rsidDel="00000000" w:rsidR="00000000" w:rsidRPr="00000000">
              <w:rPr>
                <w:sz w:val="18"/>
                <w:szCs w:val="18"/>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jc w:val="center"/>
              <w:rPr>
                <w:sz w:val="18"/>
                <w:szCs w:val="18"/>
              </w:rPr>
            </w:pPr>
            <w:r w:rsidDel="00000000" w:rsidR="00000000" w:rsidRPr="00000000">
              <w:rPr>
                <w:sz w:val="18"/>
                <w:szCs w:val="18"/>
                <w:rtl w:val="0"/>
              </w:rPr>
              <w:t xml:space="preserve">10+</w:t>
            </w:r>
          </w:p>
        </w:tc>
      </w:tr>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b w:val="1"/>
                <w:bCs w:val="1"/>
                <w:sz w:val="18"/>
                <w:szCs w:val="18"/>
              </w:rPr>
            </w:pPr>
            <w:r w:rsidDel="00000000" w:rsidR="00000000" w:rsidRPr="00000000">
              <w:rPr>
                <w:b w:val="1"/>
                <w:bCs w:val="1"/>
                <w:sz w:val="18"/>
                <w:szCs w:val="18"/>
                <w:rtl w:val="0"/>
              </w:rPr>
              <w:t xml:space="preserve">Grantee Share Requirements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jc w:val="center"/>
              <w:rPr>
                <w:sz w:val="18"/>
                <w:szCs w:val="18"/>
              </w:rPr>
            </w:pPr>
            <w:r w:rsidDel="00000000" w:rsidR="00000000" w:rsidRPr="00000000">
              <w:rPr>
                <w:sz w:val="18"/>
                <w:szCs w:val="18"/>
                <w:rtl w:val="0"/>
              </w:rPr>
              <w:t xml:space="preserve">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jc w:val="center"/>
              <w:rPr>
                <w:sz w:val="18"/>
                <w:szCs w:val="18"/>
              </w:rPr>
            </w:pPr>
            <w:r w:rsidDel="00000000" w:rsidR="00000000" w:rsidRPr="00000000">
              <w:rPr>
                <w:sz w:val="18"/>
                <w:szCs w:val="18"/>
                <w:rtl w:val="0"/>
              </w:rPr>
              <w:t xml:space="preserve">26%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jc w:val="center"/>
              <w:rPr>
                <w:sz w:val="18"/>
                <w:szCs w:val="18"/>
              </w:rPr>
            </w:pPr>
            <w:r w:rsidDel="00000000" w:rsidR="00000000" w:rsidRPr="00000000">
              <w:rPr>
                <w:sz w:val="18"/>
                <w:szCs w:val="18"/>
                <w:rtl w:val="0"/>
              </w:rPr>
              <w:t xml:space="preserve">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jc w:val="center"/>
              <w:rPr>
                <w:sz w:val="18"/>
                <w:szCs w:val="18"/>
              </w:rPr>
            </w:pPr>
            <w:r w:rsidDel="00000000" w:rsidR="00000000" w:rsidRPr="00000000">
              <w:rPr>
                <w:sz w:val="18"/>
                <w:szCs w:val="18"/>
                <w:rtl w:val="0"/>
              </w:rPr>
              <w:t xml:space="preserve">34%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jc w:val="center"/>
              <w:rPr>
                <w:sz w:val="18"/>
                <w:szCs w:val="18"/>
              </w:rPr>
            </w:pPr>
            <w:r w:rsidDel="00000000" w:rsidR="00000000" w:rsidRPr="00000000">
              <w:rPr>
                <w:sz w:val="18"/>
                <w:szCs w:val="18"/>
                <w:rtl w:val="0"/>
              </w:rPr>
              <w:t xml:space="preserve">38%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jc w:val="center"/>
              <w:rPr>
                <w:sz w:val="18"/>
                <w:szCs w:val="18"/>
              </w:rPr>
            </w:pPr>
            <w:r w:rsidDel="00000000" w:rsidR="00000000" w:rsidRPr="00000000">
              <w:rPr>
                <w:sz w:val="18"/>
                <w:szCs w:val="18"/>
                <w:rtl w:val="0"/>
              </w:rPr>
              <w:t xml:space="preserve">42% </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jc w:val="center"/>
              <w:rPr>
                <w:sz w:val="18"/>
                <w:szCs w:val="18"/>
              </w:rPr>
            </w:pPr>
            <w:r w:rsidDel="00000000" w:rsidR="00000000" w:rsidRPr="00000000">
              <w:rPr>
                <w:sz w:val="18"/>
                <w:szCs w:val="18"/>
                <w:rtl w:val="0"/>
              </w:rPr>
              <w:t xml:space="preserve">46%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jc w:val="center"/>
              <w:rPr>
                <w:sz w:val="18"/>
                <w:szCs w:val="18"/>
              </w:rPr>
            </w:pPr>
            <w:r w:rsidDel="00000000" w:rsidR="00000000" w:rsidRPr="00000000">
              <w:rPr>
                <w:sz w:val="18"/>
                <w:szCs w:val="18"/>
                <w:rtl w:val="0"/>
              </w:rPr>
              <w:t xml:space="preserve">50%</w:t>
            </w:r>
          </w:p>
        </w:tc>
      </w:tr>
    </w:tbl>
    <w:p w:rsidR="00000000" w:rsidDel="00000000" w:rsidP="00000000" w:rsidRDefault="00000000" w:rsidRPr="00000000" w14:paraId="0000001F">
      <w:pPr>
        <w:rPr>
          <w:sz w:val="26"/>
          <w:szCs w:val="26"/>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f4cccc" w:val="clear"/>
            <w:tcMar>
              <w:top w:w="100.0" w:type="dxa"/>
              <w:left w:w="100.0" w:type="dxa"/>
              <w:bottom w:w="100.0" w:type="dxa"/>
              <w:right w:w="100.0" w:type="dxa"/>
            </w:tcMar>
            <w:vAlign w:val="top"/>
          </w:tcPr>
          <w:p w:rsidR="00000000" w:rsidDel="00000000" w:rsidP="00000000" w:rsidRDefault="00000000" w:rsidRPr="00000000" w14:paraId="00000020">
            <w:pPr>
              <w:rPr>
                <w:sz w:val="26"/>
                <w:szCs w:val="26"/>
              </w:rPr>
            </w:pPr>
            <w:r w:rsidDel="00000000" w:rsidR="00000000" w:rsidRPr="00000000">
              <w:rPr>
                <w:sz w:val="26"/>
                <w:szCs w:val="26"/>
                <w:rtl w:val="0"/>
              </w:rPr>
              <w:t xml:space="preserve">The first four bolded items below are the regulatory criteria, all of which must be met. The remaining eight items provide additional information that must also be completed for all match waiver requests.</w:t>
            </w:r>
          </w:p>
        </w:tc>
      </w:tr>
    </w:tbl>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b w:val="1"/>
          <w:bCs w:val="1"/>
        </w:rPr>
      </w:pPr>
      <w:r w:rsidDel="00000000" w:rsidR="00000000" w:rsidRPr="00000000">
        <w:rPr>
          <w:b w:val="1"/>
          <w:bCs w:val="1"/>
          <w:rtl w:val="0"/>
        </w:rPr>
        <w:t xml:space="preserve">The lack of resources at the local level. [To meet this criterion, please provide a bulleted list of items such as: reduced state or local budget for allowable sources of cash or in-kind match, reduced corporate and/or foundation giving, any other applicable examples of the lack of local resources (such as deep poverty or other economic circumstances); and</w:t>
      </w:r>
    </w:p>
    <w:p w:rsidR="00000000" w:rsidDel="00000000" w:rsidP="00000000" w:rsidRDefault="00000000" w:rsidRPr="00000000" w14:paraId="00000023">
      <w:pPr>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024">
            <w:pPr>
              <w:rPr/>
            </w:pPr>
            <w:r w:rsidDel="00000000" w:rsidR="00000000" w:rsidRPr="00000000">
              <w:rPr>
                <w:rtl w:val="0"/>
              </w:rPr>
              <w:t xml:space="preserve">Enter your answer</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b w:val="1"/>
          <w:bCs w:val="1"/>
        </w:rPr>
      </w:pPr>
      <w:r w:rsidDel="00000000" w:rsidR="00000000" w:rsidRPr="00000000">
        <w:rPr>
          <w:b w:val="1"/>
          <w:bCs w:val="1"/>
          <w:rtl w:val="0"/>
        </w:rPr>
        <w:t xml:space="preserve">The lack of resources in your local community is unique or unusual. [To meet this criterion, please provide at least one example such as: a comparison to another nearby community with more resources, a comparison to another point in time for the community(s) served, etc.]; and</w:t>
      </w:r>
    </w:p>
    <w:p w:rsidR="00000000" w:rsidDel="00000000" w:rsidP="00000000" w:rsidRDefault="00000000" w:rsidRPr="00000000" w14:paraId="0000002C">
      <w:pPr>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02D">
            <w:pPr>
              <w:rPr/>
            </w:pPr>
            <w:r w:rsidDel="00000000" w:rsidR="00000000" w:rsidRPr="00000000">
              <w:rPr>
                <w:rtl w:val="0"/>
              </w:rPr>
              <w:t xml:space="preserve">Enter your answer</w:t>
            </w:r>
          </w:p>
          <w:p w:rsidR="00000000" w:rsidDel="00000000" w:rsidP="00000000" w:rsidRDefault="00000000" w:rsidRPr="00000000" w14:paraId="0000002E">
            <w:pPr>
              <w:widowControl w:val="0"/>
              <w:spacing w:line="240" w:lineRule="auto"/>
              <w:rPr/>
            </w:pPr>
            <w:r w:rsidDel="00000000" w:rsidR="00000000" w:rsidRPr="00000000">
              <w:rPr>
                <w:rtl w:val="0"/>
              </w:rPr>
            </w:r>
          </w:p>
          <w:p w:rsidR="00000000" w:rsidDel="00000000" w:rsidP="00000000" w:rsidRDefault="00000000" w:rsidRPr="00000000" w14:paraId="0000002F">
            <w:pPr>
              <w:widowControl w:val="0"/>
              <w:spacing w:line="240" w:lineRule="auto"/>
              <w:rPr/>
            </w:pPr>
            <w:r w:rsidDel="00000000" w:rsidR="00000000" w:rsidRPr="00000000">
              <w:rPr>
                <w:rtl w:val="0"/>
              </w:rPr>
            </w:r>
          </w:p>
          <w:p w:rsidR="00000000" w:rsidDel="00000000" w:rsidP="00000000" w:rsidRDefault="00000000" w:rsidRPr="00000000" w14:paraId="00000030">
            <w:pPr>
              <w:widowControl w:val="0"/>
              <w:spacing w:line="240" w:lineRule="auto"/>
              <w:rPr/>
            </w:pPr>
            <w:r w:rsidDel="00000000" w:rsidR="00000000" w:rsidRPr="00000000">
              <w:rPr>
                <w:rtl w:val="0"/>
              </w:rPr>
            </w:r>
          </w:p>
          <w:p w:rsidR="00000000" w:rsidDel="00000000" w:rsidP="00000000" w:rsidRDefault="00000000" w:rsidRPr="00000000" w14:paraId="00000031">
            <w:pPr>
              <w:widowControl w:val="0"/>
              <w:spacing w:line="240" w:lineRule="auto"/>
              <w:rPr/>
            </w:pPr>
            <w:r w:rsidDel="00000000" w:rsidR="00000000" w:rsidRPr="00000000">
              <w:rPr>
                <w:rtl w:val="0"/>
              </w:rPr>
            </w:r>
          </w:p>
          <w:p w:rsidR="00000000" w:rsidDel="00000000" w:rsidP="00000000" w:rsidRDefault="00000000" w:rsidRPr="00000000" w14:paraId="00000032">
            <w:pPr>
              <w:widowControl w:val="0"/>
              <w:spacing w:line="240" w:lineRule="auto"/>
              <w:rPr/>
            </w:pPr>
            <w:r w:rsidDel="00000000" w:rsidR="00000000" w:rsidRPr="00000000">
              <w:rPr>
                <w:rtl w:val="0"/>
              </w:rPr>
            </w:r>
          </w:p>
        </w:tc>
      </w:tr>
    </w:tbl>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b w:val="1"/>
          <w:bCs w:val="1"/>
        </w:rPr>
      </w:pPr>
      <w:r w:rsidDel="00000000" w:rsidR="00000000" w:rsidRPr="00000000">
        <w:rPr>
          <w:b w:val="1"/>
          <w:bCs w:val="1"/>
          <w:rtl w:val="0"/>
        </w:rPr>
        <w:t xml:space="preserve">The efforts you have made to raise matching resources. [To meet this criterion, please provide a bulleted list of prospective funders who denied requests for funding this year and the amounts of the requests to each funder.]</w:t>
      </w:r>
    </w:p>
    <w:p w:rsidR="00000000" w:rsidDel="00000000" w:rsidP="00000000" w:rsidRDefault="00000000" w:rsidRPr="00000000" w14:paraId="00000035">
      <w:pPr>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036">
            <w:pPr>
              <w:rPr/>
            </w:pPr>
            <w:r w:rsidDel="00000000" w:rsidR="00000000" w:rsidRPr="00000000">
              <w:rPr>
                <w:rtl w:val="0"/>
              </w:rPr>
              <w:t xml:space="preserve">Enter your answer</w:t>
            </w:r>
          </w:p>
          <w:p w:rsidR="00000000" w:rsidDel="00000000" w:rsidP="00000000" w:rsidRDefault="00000000" w:rsidRPr="00000000" w14:paraId="00000037">
            <w:pPr>
              <w:widowControl w:val="0"/>
              <w:spacing w:line="240" w:lineRule="auto"/>
              <w:rPr/>
            </w:pPr>
            <w:r w:rsidDel="00000000" w:rsidR="00000000" w:rsidRPr="00000000">
              <w:rPr>
                <w:rtl w:val="0"/>
              </w:rPr>
            </w:r>
          </w:p>
          <w:p w:rsidR="00000000" w:rsidDel="00000000" w:rsidP="00000000" w:rsidRDefault="00000000" w:rsidRPr="00000000" w14:paraId="00000038">
            <w:pPr>
              <w:widowControl w:val="0"/>
              <w:spacing w:line="240" w:lineRule="auto"/>
              <w:rPr/>
            </w:pPr>
            <w:r w:rsidDel="00000000" w:rsidR="00000000" w:rsidRPr="00000000">
              <w:rPr>
                <w:rtl w:val="0"/>
              </w:rPr>
            </w:r>
          </w:p>
          <w:p w:rsidR="00000000" w:rsidDel="00000000" w:rsidP="00000000" w:rsidRDefault="00000000" w:rsidRPr="00000000" w14:paraId="00000039">
            <w:pPr>
              <w:widowControl w:val="0"/>
              <w:spacing w:line="240" w:lineRule="auto"/>
              <w:rPr/>
            </w:pPr>
            <w:r w:rsidDel="00000000" w:rsidR="00000000" w:rsidRPr="00000000">
              <w:rPr>
                <w:rtl w:val="0"/>
              </w:rPr>
            </w:r>
          </w:p>
          <w:p w:rsidR="00000000" w:rsidDel="00000000" w:rsidP="00000000" w:rsidRDefault="00000000" w:rsidRPr="00000000" w14:paraId="0000003A">
            <w:pPr>
              <w:widowControl w:val="0"/>
              <w:spacing w:line="240" w:lineRule="auto"/>
              <w:rPr/>
            </w:pPr>
            <w:r w:rsidDel="00000000" w:rsidR="00000000" w:rsidRPr="00000000">
              <w:rPr>
                <w:rtl w:val="0"/>
              </w:rPr>
            </w:r>
          </w:p>
          <w:p w:rsidR="00000000" w:rsidDel="00000000" w:rsidP="00000000" w:rsidRDefault="00000000" w:rsidRPr="00000000" w14:paraId="0000003B">
            <w:pPr>
              <w:widowControl w:val="0"/>
              <w:spacing w:line="240" w:lineRule="auto"/>
              <w:rPr/>
            </w:pPr>
            <w:r w:rsidDel="00000000" w:rsidR="00000000" w:rsidRPr="00000000">
              <w:rPr>
                <w:rtl w:val="0"/>
              </w:rPr>
            </w:r>
          </w:p>
        </w:tc>
      </w:tr>
    </w:tbl>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b w:val="1"/>
          <w:bCs w:val="1"/>
        </w:rPr>
      </w:pPr>
      <w:r w:rsidDel="00000000" w:rsidR="00000000" w:rsidRPr="00000000">
        <w:rPr>
          <w:b w:val="1"/>
          <w:bCs w:val="1"/>
          <w:rtl w:val="0"/>
        </w:rPr>
        <w:t xml:space="preserve">The amount of matching resources you have raised or reasonably expect to raise. [To meet this criterion, please provide a bulleted list of secured or likely funders and the amount you expect to receive from each one.]</w:t>
      </w:r>
    </w:p>
    <w:p w:rsidR="00000000" w:rsidDel="00000000" w:rsidP="00000000" w:rsidRDefault="00000000" w:rsidRPr="00000000" w14:paraId="0000003E">
      <w:pPr>
        <w:rPr/>
      </w:pPr>
      <w:r w:rsidDel="00000000" w:rsidR="00000000" w:rsidRPr="00000000">
        <w:rPr>
          <w:rtl w:val="0"/>
        </w:rPr>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03F">
            <w:pPr>
              <w:rPr/>
            </w:pPr>
            <w:r w:rsidDel="00000000" w:rsidR="00000000" w:rsidRPr="00000000">
              <w:rPr>
                <w:rtl w:val="0"/>
              </w:rPr>
              <w:t xml:space="preserve">Enter your answer</w:t>
            </w:r>
          </w:p>
          <w:p w:rsidR="00000000" w:rsidDel="00000000" w:rsidP="00000000" w:rsidRDefault="00000000" w:rsidRPr="00000000" w14:paraId="00000040">
            <w:pPr>
              <w:widowControl w:val="0"/>
              <w:spacing w:line="240" w:lineRule="auto"/>
              <w:rPr/>
            </w:pPr>
            <w:r w:rsidDel="00000000" w:rsidR="00000000" w:rsidRPr="00000000">
              <w:rPr>
                <w:rtl w:val="0"/>
              </w:rPr>
            </w:r>
          </w:p>
          <w:p w:rsidR="00000000" w:rsidDel="00000000" w:rsidP="00000000" w:rsidRDefault="00000000" w:rsidRPr="00000000" w14:paraId="00000041">
            <w:pPr>
              <w:widowControl w:val="0"/>
              <w:spacing w:line="240" w:lineRule="auto"/>
              <w:rPr/>
            </w:pPr>
            <w:r w:rsidDel="00000000" w:rsidR="00000000" w:rsidRPr="00000000">
              <w:rPr>
                <w:rtl w:val="0"/>
              </w:rPr>
            </w:r>
          </w:p>
          <w:p w:rsidR="00000000" w:rsidDel="00000000" w:rsidP="00000000" w:rsidRDefault="00000000" w:rsidRPr="00000000" w14:paraId="00000042">
            <w:pPr>
              <w:widowControl w:val="0"/>
              <w:spacing w:line="240" w:lineRule="auto"/>
              <w:rPr/>
            </w:pPr>
            <w:r w:rsidDel="00000000" w:rsidR="00000000" w:rsidRPr="00000000">
              <w:rPr>
                <w:rtl w:val="0"/>
              </w:rPr>
            </w:r>
          </w:p>
          <w:p w:rsidR="00000000" w:rsidDel="00000000" w:rsidP="00000000" w:rsidRDefault="00000000" w:rsidRPr="00000000" w14:paraId="00000043">
            <w:pPr>
              <w:widowControl w:val="0"/>
              <w:spacing w:line="240" w:lineRule="auto"/>
              <w:rPr/>
            </w:pPr>
            <w:r w:rsidDel="00000000" w:rsidR="00000000" w:rsidRPr="00000000">
              <w:rPr>
                <w:rtl w:val="0"/>
              </w:rPr>
            </w:r>
          </w:p>
          <w:p w:rsidR="00000000" w:rsidDel="00000000" w:rsidP="00000000" w:rsidRDefault="00000000" w:rsidRPr="00000000" w14:paraId="00000044">
            <w:pPr>
              <w:widowControl w:val="0"/>
              <w:spacing w:line="240" w:lineRule="auto"/>
              <w:rPr/>
            </w:pPr>
            <w:r w:rsidDel="00000000" w:rsidR="00000000" w:rsidRPr="00000000">
              <w:rPr>
                <w:rtl w:val="0"/>
              </w:rPr>
            </w:r>
          </w:p>
        </w:tc>
      </w:tr>
    </w:tbl>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b w:val="1"/>
          <w:bCs w:val="1"/>
        </w:rPr>
      </w:pPr>
      <w:r w:rsidDel="00000000" w:rsidR="00000000" w:rsidRPr="00000000">
        <w:rPr>
          <w:b w:val="1"/>
          <w:bCs w:val="1"/>
          <w:rtl w:val="0"/>
        </w:rPr>
        <w:t xml:space="preserve">What is the current match percentage, and what is the desired new match percentage? </w:t>
      </w:r>
    </w:p>
    <w:p w:rsidR="00000000" w:rsidDel="00000000" w:rsidP="00000000" w:rsidRDefault="00000000" w:rsidRPr="00000000" w14:paraId="00000047">
      <w:pPr>
        <w:rPr/>
      </w:pPr>
      <w:r w:rsidDel="00000000" w:rsidR="00000000" w:rsidRPr="00000000">
        <w:rPr>
          <w:rtl w:val="0"/>
        </w:rPr>
      </w:r>
    </w:p>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048">
            <w:pPr>
              <w:rPr/>
            </w:pPr>
            <w:r w:rsidDel="00000000" w:rsidR="00000000" w:rsidRPr="00000000">
              <w:rPr>
                <w:rtl w:val="0"/>
              </w:rPr>
              <w:t xml:space="preserve">Enter your answer</w:t>
            </w:r>
          </w:p>
          <w:p w:rsidR="00000000" w:rsidDel="00000000" w:rsidP="00000000" w:rsidRDefault="00000000" w:rsidRPr="00000000" w14:paraId="00000049">
            <w:pPr>
              <w:widowControl w:val="0"/>
              <w:spacing w:line="240" w:lineRule="auto"/>
              <w:rPr/>
            </w:pPr>
            <w:r w:rsidDel="00000000" w:rsidR="00000000" w:rsidRPr="00000000">
              <w:rPr>
                <w:rtl w:val="0"/>
              </w:rPr>
            </w:r>
          </w:p>
          <w:p w:rsidR="00000000" w:rsidDel="00000000" w:rsidP="00000000" w:rsidRDefault="00000000" w:rsidRPr="00000000" w14:paraId="0000004A">
            <w:pPr>
              <w:widowControl w:val="0"/>
              <w:spacing w:line="240" w:lineRule="auto"/>
              <w:rPr/>
            </w:pPr>
            <w:r w:rsidDel="00000000" w:rsidR="00000000" w:rsidRPr="00000000">
              <w:rPr>
                <w:rtl w:val="0"/>
              </w:rPr>
            </w:r>
          </w:p>
          <w:p w:rsidR="00000000" w:rsidDel="00000000" w:rsidP="00000000" w:rsidRDefault="00000000" w:rsidRPr="00000000" w14:paraId="0000004B">
            <w:pPr>
              <w:widowControl w:val="0"/>
              <w:spacing w:line="240" w:lineRule="auto"/>
              <w:rPr/>
            </w:pPr>
            <w:r w:rsidDel="00000000" w:rsidR="00000000" w:rsidRPr="00000000">
              <w:rPr>
                <w:rtl w:val="0"/>
              </w:rPr>
            </w:r>
          </w:p>
          <w:p w:rsidR="00000000" w:rsidDel="00000000" w:rsidP="00000000" w:rsidRDefault="00000000" w:rsidRPr="00000000" w14:paraId="0000004C">
            <w:pPr>
              <w:widowControl w:val="0"/>
              <w:spacing w:line="240" w:lineRule="auto"/>
              <w:rPr/>
            </w:pPr>
            <w:r w:rsidDel="00000000" w:rsidR="00000000" w:rsidRPr="00000000">
              <w:rPr>
                <w:rtl w:val="0"/>
              </w:rPr>
            </w:r>
          </w:p>
          <w:p w:rsidR="00000000" w:rsidDel="00000000" w:rsidP="00000000" w:rsidRDefault="00000000" w:rsidRPr="00000000" w14:paraId="0000004D">
            <w:pPr>
              <w:widowControl w:val="0"/>
              <w:spacing w:line="240" w:lineRule="auto"/>
              <w:rPr/>
            </w:pPr>
            <w:r w:rsidDel="00000000" w:rsidR="00000000" w:rsidRPr="00000000">
              <w:rPr>
                <w:rtl w:val="0"/>
              </w:rPr>
            </w:r>
          </w:p>
        </w:tc>
      </w:tr>
    </w:tbl>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b w:val="1"/>
          <w:bCs w:val="1"/>
        </w:rPr>
      </w:pPr>
      <w:r w:rsidDel="00000000" w:rsidR="00000000" w:rsidRPr="00000000">
        <w:rPr>
          <w:b w:val="1"/>
          <w:bCs w:val="1"/>
          <w:rtl w:val="0"/>
        </w:rPr>
        <w:t xml:space="preserve">Bulleted list of proposed activities on the Grantee Share of the budget that would not happen if the waiver is granted.</w:t>
      </w:r>
    </w:p>
    <w:p w:rsidR="00000000" w:rsidDel="00000000" w:rsidP="00000000" w:rsidRDefault="00000000" w:rsidRPr="00000000" w14:paraId="00000050">
      <w:pPr>
        <w:rPr/>
      </w:pPr>
      <w:r w:rsidDel="00000000" w:rsidR="00000000" w:rsidRPr="00000000">
        <w:rPr>
          <w:rtl w:val="0"/>
        </w:rPr>
      </w:r>
    </w:p>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051">
            <w:pPr>
              <w:rPr/>
            </w:pPr>
            <w:r w:rsidDel="00000000" w:rsidR="00000000" w:rsidRPr="00000000">
              <w:rPr>
                <w:rtl w:val="0"/>
              </w:rPr>
              <w:t xml:space="preserve">Enter your answer</w:t>
            </w:r>
          </w:p>
          <w:p w:rsidR="00000000" w:rsidDel="00000000" w:rsidP="00000000" w:rsidRDefault="00000000" w:rsidRPr="00000000" w14:paraId="00000052">
            <w:pPr>
              <w:widowControl w:val="0"/>
              <w:spacing w:line="240" w:lineRule="auto"/>
              <w:rPr/>
            </w:pPr>
            <w:r w:rsidDel="00000000" w:rsidR="00000000" w:rsidRPr="00000000">
              <w:rPr>
                <w:rtl w:val="0"/>
              </w:rPr>
            </w:r>
          </w:p>
          <w:p w:rsidR="00000000" w:rsidDel="00000000" w:rsidP="00000000" w:rsidRDefault="00000000" w:rsidRPr="00000000" w14:paraId="00000053">
            <w:pPr>
              <w:widowControl w:val="0"/>
              <w:spacing w:line="240" w:lineRule="auto"/>
              <w:rPr/>
            </w:pPr>
            <w:r w:rsidDel="00000000" w:rsidR="00000000" w:rsidRPr="00000000">
              <w:rPr>
                <w:rtl w:val="0"/>
              </w:rPr>
            </w:r>
          </w:p>
          <w:p w:rsidR="00000000" w:rsidDel="00000000" w:rsidP="00000000" w:rsidRDefault="00000000" w:rsidRPr="00000000" w14:paraId="00000054">
            <w:pPr>
              <w:widowControl w:val="0"/>
              <w:spacing w:line="240" w:lineRule="auto"/>
              <w:rPr/>
            </w:pPr>
            <w:r w:rsidDel="00000000" w:rsidR="00000000" w:rsidRPr="00000000">
              <w:rPr>
                <w:rtl w:val="0"/>
              </w:rPr>
            </w:r>
          </w:p>
          <w:p w:rsidR="00000000" w:rsidDel="00000000" w:rsidP="00000000" w:rsidRDefault="00000000" w:rsidRPr="00000000" w14:paraId="00000055">
            <w:pPr>
              <w:widowControl w:val="0"/>
              <w:spacing w:line="240" w:lineRule="auto"/>
              <w:rPr/>
            </w:pPr>
            <w:r w:rsidDel="00000000" w:rsidR="00000000" w:rsidRPr="00000000">
              <w:rPr>
                <w:rtl w:val="0"/>
              </w:rPr>
            </w:r>
          </w:p>
          <w:p w:rsidR="00000000" w:rsidDel="00000000" w:rsidP="00000000" w:rsidRDefault="00000000" w:rsidRPr="00000000" w14:paraId="00000056">
            <w:pPr>
              <w:widowControl w:val="0"/>
              <w:spacing w:line="240" w:lineRule="auto"/>
              <w:rPr/>
            </w:pPr>
            <w:r w:rsidDel="00000000" w:rsidR="00000000" w:rsidRPr="00000000">
              <w:rPr>
                <w:rtl w:val="0"/>
              </w:rPr>
            </w:r>
          </w:p>
        </w:tc>
      </w:tr>
    </w:tbl>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b w:val="1"/>
          <w:bCs w:val="1"/>
        </w:rPr>
      </w:pPr>
      <w:r w:rsidDel="00000000" w:rsidR="00000000" w:rsidRPr="00000000">
        <w:rPr>
          <w:b w:val="1"/>
          <w:bCs w:val="1"/>
          <w:rtl w:val="0"/>
        </w:rPr>
        <w:t xml:space="preserve">Program year or years for which you are requesting a match waiver. </w:t>
      </w:r>
    </w:p>
    <w:p w:rsidR="00000000" w:rsidDel="00000000" w:rsidP="00000000" w:rsidRDefault="00000000" w:rsidRPr="00000000" w14:paraId="00000059">
      <w:pPr>
        <w:rPr/>
      </w:pPr>
      <w:r w:rsidDel="00000000" w:rsidR="00000000" w:rsidRPr="00000000">
        <w:rPr>
          <w:rtl w:val="0"/>
        </w:rPr>
      </w:r>
    </w:p>
    <w:tbl>
      <w:tblPr>
        <w:tblStyle w:val="Table9"/>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05A">
            <w:pPr>
              <w:rPr/>
            </w:pPr>
            <w:r w:rsidDel="00000000" w:rsidR="00000000" w:rsidRPr="00000000">
              <w:rPr>
                <w:rtl w:val="0"/>
              </w:rPr>
              <w:t xml:space="preserve">Enter your answer</w:t>
            </w:r>
          </w:p>
          <w:p w:rsidR="00000000" w:rsidDel="00000000" w:rsidP="00000000" w:rsidRDefault="00000000" w:rsidRPr="00000000" w14:paraId="0000005B">
            <w:pPr>
              <w:widowControl w:val="0"/>
              <w:spacing w:line="240" w:lineRule="auto"/>
              <w:rPr/>
            </w:pPr>
            <w:r w:rsidDel="00000000" w:rsidR="00000000" w:rsidRPr="00000000">
              <w:rPr>
                <w:rtl w:val="0"/>
              </w:rPr>
            </w:r>
          </w:p>
          <w:p w:rsidR="00000000" w:rsidDel="00000000" w:rsidP="00000000" w:rsidRDefault="00000000" w:rsidRPr="00000000" w14:paraId="0000005C">
            <w:pPr>
              <w:widowControl w:val="0"/>
              <w:spacing w:line="240" w:lineRule="auto"/>
              <w:rPr/>
            </w:pPr>
            <w:r w:rsidDel="00000000" w:rsidR="00000000" w:rsidRPr="00000000">
              <w:rPr>
                <w:rtl w:val="0"/>
              </w:rPr>
            </w:r>
          </w:p>
          <w:p w:rsidR="00000000" w:rsidDel="00000000" w:rsidP="00000000" w:rsidRDefault="00000000" w:rsidRPr="00000000" w14:paraId="0000005D">
            <w:pPr>
              <w:widowControl w:val="0"/>
              <w:spacing w:line="240" w:lineRule="auto"/>
              <w:rPr/>
            </w:pPr>
            <w:r w:rsidDel="00000000" w:rsidR="00000000" w:rsidRPr="00000000">
              <w:rPr>
                <w:rtl w:val="0"/>
              </w:rPr>
            </w:r>
          </w:p>
          <w:p w:rsidR="00000000" w:rsidDel="00000000" w:rsidP="00000000" w:rsidRDefault="00000000" w:rsidRPr="00000000" w14:paraId="0000005E">
            <w:pPr>
              <w:widowControl w:val="0"/>
              <w:spacing w:line="240" w:lineRule="auto"/>
              <w:rPr/>
            </w:pPr>
            <w:r w:rsidDel="00000000" w:rsidR="00000000" w:rsidRPr="00000000">
              <w:rPr>
                <w:rtl w:val="0"/>
              </w:rPr>
            </w:r>
          </w:p>
          <w:p w:rsidR="00000000" w:rsidDel="00000000" w:rsidP="00000000" w:rsidRDefault="00000000" w:rsidRPr="00000000" w14:paraId="0000005F">
            <w:pPr>
              <w:widowControl w:val="0"/>
              <w:spacing w:line="240" w:lineRule="auto"/>
              <w:rPr/>
            </w:pPr>
            <w:r w:rsidDel="00000000" w:rsidR="00000000" w:rsidRPr="00000000">
              <w:rPr>
                <w:rtl w:val="0"/>
              </w:rPr>
            </w:r>
          </w:p>
        </w:tc>
      </w:tr>
    </w:tbl>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62">
      <w:pPr>
        <w:rPr>
          <w:b w:val="1"/>
          <w:bCs w:val="1"/>
        </w:rPr>
      </w:pPr>
      <w:r w:rsidDel="00000000" w:rsidR="00000000" w:rsidRPr="00000000">
        <w:rPr>
          <w:b w:val="1"/>
          <w:bCs w:val="1"/>
          <w:rtl w:val="0"/>
        </w:rPr>
        <w:t xml:space="preserve">Organization Name.</w:t>
      </w:r>
    </w:p>
    <w:p w:rsidR="00000000" w:rsidDel="00000000" w:rsidP="00000000" w:rsidRDefault="00000000" w:rsidRPr="00000000" w14:paraId="00000063">
      <w:pPr>
        <w:rPr/>
      </w:pPr>
      <w:r w:rsidDel="00000000" w:rsidR="00000000" w:rsidRPr="00000000">
        <w:rPr>
          <w:rtl w:val="0"/>
        </w:rPr>
      </w:r>
    </w:p>
    <w:tbl>
      <w:tblPr>
        <w:tblStyle w:val="Table1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064">
            <w:pPr>
              <w:rPr/>
            </w:pPr>
            <w:r w:rsidDel="00000000" w:rsidR="00000000" w:rsidRPr="00000000">
              <w:rPr>
                <w:rtl w:val="0"/>
              </w:rPr>
              <w:t xml:space="preserve">Enter your answer</w:t>
            </w:r>
          </w:p>
          <w:p w:rsidR="00000000" w:rsidDel="00000000" w:rsidP="00000000" w:rsidRDefault="00000000" w:rsidRPr="00000000" w14:paraId="00000065">
            <w:pPr>
              <w:widowControl w:val="0"/>
              <w:spacing w:line="240" w:lineRule="auto"/>
              <w:rPr/>
            </w:pPr>
            <w:r w:rsidDel="00000000" w:rsidR="00000000" w:rsidRPr="00000000">
              <w:rPr>
                <w:rtl w:val="0"/>
              </w:rPr>
            </w:r>
          </w:p>
          <w:p w:rsidR="00000000" w:rsidDel="00000000" w:rsidP="00000000" w:rsidRDefault="00000000" w:rsidRPr="00000000" w14:paraId="00000066">
            <w:pPr>
              <w:widowControl w:val="0"/>
              <w:spacing w:line="240" w:lineRule="auto"/>
              <w:rPr/>
            </w:pPr>
            <w:r w:rsidDel="00000000" w:rsidR="00000000" w:rsidRPr="00000000">
              <w:rPr>
                <w:rtl w:val="0"/>
              </w:rPr>
            </w:r>
          </w:p>
          <w:p w:rsidR="00000000" w:rsidDel="00000000" w:rsidP="00000000" w:rsidRDefault="00000000" w:rsidRPr="00000000" w14:paraId="00000067">
            <w:pPr>
              <w:widowControl w:val="0"/>
              <w:spacing w:line="240" w:lineRule="auto"/>
              <w:rPr/>
            </w:pPr>
            <w:r w:rsidDel="00000000" w:rsidR="00000000" w:rsidRPr="00000000">
              <w:rPr>
                <w:rtl w:val="0"/>
              </w:rPr>
            </w:r>
          </w:p>
          <w:p w:rsidR="00000000" w:rsidDel="00000000" w:rsidP="00000000" w:rsidRDefault="00000000" w:rsidRPr="00000000" w14:paraId="00000068">
            <w:pPr>
              <w:widowControl w:val="0"/>
              <w:spacing w:line="240" w:lineRule="auto"/>
              <w:rPr/>
            </w:pPr>
            <w:r w:rsidDel="00000000" w:rsidR="00000000" w:rsidRPr="00000000">
              <w:rPr>
                <w:rtl w:val="0"/>
              </w:rPr>
            </w:r>
          </w:p>
          <w:p w:rsidR="00000000" w:rsidDel="00000000" w:rsidP="00000000" w:rsidRDefault="00000000" w:rsidRPr="00000000" w14:paraId="00000069">
            <w:pPr>
              <w:widowControl w:val="0"/>
              <w:spacing w:line="240" w:lineRule="auto"/>
              <w:rPr/>
            </w:pPr>
            <w:r w:rsidDel="00000000" w:rsidR="00000000" w:rsidRPr="00000000">
              <w:rPr>
                <w:rtl w:val="0"/>
              </w:rPr>
            </w:r>
          </w:p>
        </w:tc>
      </w:tr>
    </w:tbl>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b w:val="1"/>
          <w:bCs w:val="1"/>
        </w:rPr>
      </w:pPr>
      <w:r w:rsidDel="00000000" w:rsidR="00000000" w:rsidRPr="00000000">
        <w:rPr>
          <w:b w:val="1"/>
          <w:bCs w:val="1"/>
          <w:rtl w:val="0"/>
        </w:rPr>
        <w:t xml:space="preserve">AmeriCorps Grant Number or Application ID if applying for a new grant.</w:t>
      </w:r>
    </w:p>
    <w:p w:rsidR="00000000" w:rsidDel="00000000" w:rsidP="00000000" w:rsidRDefault="00000000" w:rsidRPr="00000000" w14:paraId="0000006C">
      <w:pPr>
        <w:rPr/>
      </w:pPr>
      <w:r w:rsidDel="00000000" w:rsidR="00000000" w:rsidRPr="00000000">
        <w:rPr>
          <w:rtl w:val="0"/>
        </w:rPr>
      </w:r>
    </w:p>
    <w:tbl>
      <w:tblPr>
        <w:tblStyle w:val="Table1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06D">
            <w:pPr>
              <w:rPr/>
            </w:pPr>
            <w:r w:rsidDel="00000000" w:rsidR="00000000" w:rsidRPr="00000000">
              <w:rPr>
                <w:rtl w:val="0"/>
              </w:rPr>
              <w:t xml:space="preserve">Enter your answer</w:t>
            </w:r>
          </w:p>
          <w:p w:rsidR="00000000" w:rsidDel="00000000" w:rsidP="00000000" w:rsidRDefault="00000000" w:rsidRPr="00000000" w14:paraId="0000006E">
            <w:pPr>
              <w:widowControl w:val="0"/>
              <w:spacing w:line="240" w:lineRule="auto"/>
              <w:rPr/>
            </w:pPr>
            <w:r w:rsidDel="00000000" w:rsidR="00000000" w:rsidRPr="00000000">
              <w:rPr>
                <w:rtl w:val="0"/>
              </w:rPr>
            </w:r>
          </w:p>
          <w:p w:rsidR="00000000" w:rsidDel="00000000" w:rsidP="00000000" w:rsidRDefault="00000000" w:rsidRPr="00000000" w14:paraId="0000006F">
            <w:pPr>
              <w:widowControl w:val="0"/>
              <w:spacing w:line="240" w:lineRule="auto"/>
              <w:rPr/>
            </w:pPr>
            <w:r w:rsidDel="00000000" w:rsidR="00000000" w:rsidRPr="00000000">
              <w:rPr>
                <w:rtl w:val="0"/>
              </w:rPr>
            </w:r>
          </w:p>
          <w:p w:rsidR="00000000" w:rsidDel="00000000" w:rsidP="00000000" w:rsidRDefault="00000000" w:rsidRPr="00000000" w14:paraId="00000070">
            <w:pPr>
              <w:widowControl w:val="0"/>
              <w:spacing w:line="240" w:lineRule="auto"/>
              <w:rPr/>
            </w:pPr>
            <w:r w:rsidDel="00000000" w:rsidR="00000000" w:rsidRPr="00000000">
              <w:rPr>
                <w:rtl w:val="0"/>
              </w:rPr>
            </w:r>
          </w:p>
          <w:p w:rsidR="00000000" w:rsidDel="00000000" w:rsidP="00000000" w:rsidRDefault="00000000" w:rsidRPr="00000000" w14:paraId="00000071">
            <w:pPr>
              <w:widowControl w:val="0"/>
              <w:spacing w:line="240" w:lineRule="auto"/>
              <w:rPr/>
            </w:pPr>
            <w:r w:rsidDel="00000000" w:rsidR="00000000" w:rsidRPr="00000000">
              <w:rPr>
                <w:rtl w:val="0"/>
              </w:rPr>
            </w:r>
          </w:p>
          <w:p w:rsidR="00000000" w:rsidDel="00000000" w:rsidP="00000000" w:rsidRDefault="00000000" w:rsidRPr="00000000" w14:paraId="00000072">
            <w:pPr>
              <w:widowControl w:val="0"/>
              <w:spacing w:line="240" w:lineRule="auto"/>
              <w:rPr/>
            </w:pPr>
            <w:r w:rsidDel="00000000" w:rsidR="00000000" w:rsidRPr="00000000">
              <w:rPr>
                <w:rtl w:val="0"/>
              </w:rPr>
            </w:r>
          </w:p>
        </w:tc>
      </w:tr>
    </w:tbl>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b w:val="1"/>
          <w:bCs w:val="1"/>
        </w:rPr>
      </w:pPr>
      <w:r w:rsidDel="00000000" w:rsidR="00000000" w:rsidRPr="00000000">
        <w:rPr>
          <w:b w:val="1"/>
          <w:bCs w:val="1"/>
          <w:rtl w:val="0"/>
        </w:rPr>
        <w:t xml:space="preserve">Authorized Representative Name [Inclusion of name constitutes certification of accuracy of facts included in this request.]</w:t>
      </w:r>
    </w:p>
    <w:p w:rsidR="00000000" w:rsidDel="00000000" w:rsidP="00000000" w:rsidRDefault="00000000" w:rsidRPr="00000000" w14:paraId="00000075">
      <w:pPr>
        <w:rPr/>
      </w:pPr>
      <w:r w:rsidDel="00000000" w:rsidR="00000000" w:rsidRPr="00000000">
        <w:rPr>
          <w:rtl w:val="0"/>
        </w:rPr>
      </w:r>
    </w:p>
    <w:tbl>
      <w:tblPr>
        <w:tblStyle w:val="Table1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076">
            <w:pPr>
              <w:rPr/>
            </w:pPr>
            <w:r w:rsidDel="00000000" w:rsidR="00000000" w:rsidRPr="00000000">
              <w:rPr>
                <w:rtl w:val="0"/>
              </w:rPr>
              <w:t xml:space="preserve">Enter your answer</w:t>
            </w:r>
          </w:p>
          <w:p w:rsidR="00000000" w:rsidDel="00000000" w:rsidP="00000000" w:rsidRDefault="00000000" w:rsidRPr="00000000" w14:paraId="00000077">
            <w:pPr>
              <w:widowControl w:val="0"/>
              <w:spacing w:line="240" w:lineRule="auto"/>
              <w:rPr/>
            </w:pPr>
            <w:r w:rsidDel="00000000" w:rsidR="00000000" w:rsidRPr="00000000">
              <w:rPr>
                <w:rtl w:val="0"/>
              </w:rPr>
            </w:r>
          </w:p>
          <w:p w:rsidR="00000000" w:rsidDel="00000000" w:rsidP="00000000" w:rsidRDefault="00000000" w:rsidRPr="00000000" w14:paraId="00000078">
            <w:pPr>
              <w:widowControl w:val="0"/>
              <w:spacing w:line="240" w:lineRule="auto"/>
              <w:rPr/>
            </w:pPr>
            <w:r w:rsidDel="00000000" w:rsidR="00000000" w:rsidRPr="00000000">
              <w:rPr>
                <w:rtl w:val="0"/>
              </w:rPr>
            </w:r>
          </w:p>
          <w:p w:rsidR="00000000" w:rsidDel="00000000" w:rsidP="00000000" w:rsidRDefault="00000000" w:rsidRPr="00000000" w14:paraId="00000079">
            <w:pPr>
              <w:widowControl w:val="0"/>
              <w:spacing w:line="240" w:lineRule="auto"/>
              <w:rPr/>
            </w:pPr>
            <w:r w:rsidDel="00000000" w:rsidR="00000000" w:rsidRPr="00000000">
              <w:rPr>
                <w:rtl w:val="0"/>
              </w:rPr>
            </w:r>
          </w:p>
          <w:p w:rsidR="00000000" w:rsidDel="00000000" w:rsidP="00000000" w:rsidRDefault="00000000" w:rsidRPr="00000000" w14:paraId="0000007A">
            <w:pPr>
              <w:widowControl w:val="0"/>
              <w:spacing w:line="240" w:lineRule="auto"/>
              <w:rPr/>
            </w:pPr>
            <w:r w:rsidDel="00000000" w:rsidR="00000000" w:rsidRPr="00000000">
              <w:rPr>
                <w:rtl w:val="0"/>
              </w:rPr>
            </w:r>
          </w:p>
          <w:p w:rsidR="00000000" w:rsidDel="00000000" w:rsidP="00000000" w:rsidRDefault="00000000" w:rsidRPr="00000000" w14:paraId="0000007B">
            <w:pPr>
              <w:widowControl w:val="0"/>
              <w:spacing w:line="240" w:lineRule="auto"/>
              <w:rPr/>
            </w:pPr>
            <w:r w:rsidDel="00000000" w:rsidR="00000000" w:rsidRPr="00000000">
              <w:rPr>
                <w:rtl w:val="0"/>
              </w:rPr>
            </w:r>
          </w:p>
        </w:tc>
      </w:tr>
    </w:tbl>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b w:val="1"/>
          <w:bCs w:val="1"/>
        </w:rPr>
      </w:pPr>
      <w:r w:rsidDel="00000000" w:rsidR="00000000" w:rsidRPr="00000000">
        <w:rPr>
          <w:b w:val="1"/>
          <w:bCs w:val="1"/>
          <w:rtl w:val="0"/>
        </w:rPr>
        <w:t xml:space="preserve">Email Address and Phone Number of Authorized Representative.</w:t>
      </w:r>
    </w:p>
    <w:p w:rsidR="00000000" w:rsidDel="00000000" w:rsidP="00000000" w:rsidRDefault="00000000" w:rsidRPr="00000000" w14:paraId="0000007E">
      <w:pPr>
        <w:rPr/>
      </w:pPr>
      <w:r w:rsidDel="00000000" w:rsidR="00000000" w:rsidRPr="00000000">
        <w:rPr>
          <w:rtl w:val="0"/>
        </w:rPr>
      </w:r>
    </w:p>
    <w:tbl>
      <w:tblPr>
        <w:tblStyle w:val="Table1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07F">
            <w:pPr>
              <w:rPr/>
            </w:pPr>
            <w:r w:rsidDel="00000000" w:rsidR="00000000" w:rsidRPr="00000000">
              <w:rPr>
                <w:rtl w:val="0"/>
              </w:rPr>
              <w:t xml:space="preserve">Enter your answer</w:t>
            </w:r>
          </w:p>
          <w:p w:rsidR="00000000" w:rsidDel="00000000" w:rsidP="00000000" w:rsidRDefault="00000000" w:rsidRPr="00000000" w14:paraId="00000080">
            <w:pPr>
              <w:widowControl w:val="0"/>
              <w:spacing w:line="240" w:lineRule="auto"/>
              <w:rPr/>
            </w:pPr>
            <w:r w:rsidDel="00000000" w:rsidR="00000000" w:rsidRPr="00000000">
              <w:rPr>
                <w:rtl w:val="0"/>
              </w:rPr>
            </w:r>
          </w:p>
          <w:p w:rsidR="00000000" w:rsidDel="00000000" w:rsidP="00000000" w:rsidRDefault="00000000" w:rsidRPr="00000000" w14:paraId="00000081">
            <w:pPr>
              <w:widowControl w:val="0"/>
              <w:spacing w:line="240" w:lineRule="auto"/>
              <w:rPr/>
            </w:pPr>
            <w:r w:rsidDel="00000000" w:rsidR="00000000" w:rsidRPr="00000000">
              <w:rPr>
                <w:rtl w:val="0"/>
              </w:rPr>
            </w:r>
          </w:p>
          <w:p w:rsidR="00000000" w:rsidDel="00000000" w:rsidP="00000000" w:rsidRDefault="00000000" w:rsidRPr="00000000" w14:paraId="00000082">
            <w:pPr>
              <w:widowControl w:val="0"/>
              <w:spacing w:line="240" w:lineRule="auto"/>
              <w:rPr/>
            </w:pPr>
            <w:r w:rsidDel="00000000" w:rsidR="00000000" w:rsidRPr="00000000">
              <w:rPr>
                <w:rtl w:val="0"/>
              </w:rPr>
            </w:r>
          </w:p>
          <w:p w:rsidR="00000000" w:rsidDel="00000000" w:rsidP="00000000" w:rsidRDefault="00000000" w:rsidRPr="00000000" w14:paraId="00000083">
            <w:pPr>
              <w:widowControl w:val="0"/>
              <w:spacing w:line="240" w:lineRule="auto"/>
              <w:rPr/>
            </w:pPr>
            <w:r w:rsidDel="00000000" w:rsidR="00000000" w:rsidRPr="00000000">
              <w:rPr>
                <w:rtl w:val="0"/>
              </w:rPr>
            </w:r>
          </w:p>
          <w:p w:rsidR="00000000" w:rsidDel="00000000" w:rsidP="00000000" w:rsidRDefault="00000000" w:rsidRPr="00000000" w14:paraId="00000084">
            <w:pPr>
              <w:widowControl w:val="0"/>
              <w:spacing w:line="240" w:lineRule="auto"/>
              <w:rPr/>
            </w:pPr>
            <w:r w:rsidDel="00000000" w:rsidR="00000000" w:rsidRPr="00000000">
              <w:rPr>
                <w:rtl w:val="0"/>
              </w:rPr>
            </w:r>
          </w:p>
        </w:tc>
      </w:tr>
    </w:tbl>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ind w:left="0" w:firstLine="0"/>
        <w:rPr>
          <w:b w:val="1"/>
          <w:bCs w:val="1"/>
        </w:rPr>
      </w:pPr>
      <w:r w:rsidDel="00000000" w:rsidR="00000000" w:rsidRPr="00000000">
        <w:rPr>
          <w:b w:val="1"/>
          <w:bCs w:val="1"/>
          <w:rtl w:val="0"/>
        </w:rPr>
        <w:t xml:space="preserve">Date of Request.</w:t>
      </w:r>
    </w:p>
    <w:p w:rsidR="00000000" w:rsidDel="00000000" w:rsidP="00000000" w:rsidRDefault="00000000" w:rsidRPr="00000000" w14:paraId="00000087">
      <w:pPr>
        <w:rPr/>
      </w:pPr>
      <w:r w:rsidDel="00000000" w:rsidR="00000000" w:rsidRPr="00000000">
        <w:rPr>
          <w:rtl w:val="0"/>
        </w:rPr>
      </w:r>
    </w:p>
    <w:tbl>
      <w:tblPr>
        <w:tblStyle w:val="Table1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088">
            <w:pPr>
              <w:rPr/>
            </w:pPr>
            <w:r w:rsidDel="00000000" w:rsidR="00000000" w:rsidRPr="00000000">
              <w:rPr>
                <w:rtl w:val="0"/>
              </w:rPr>
              <w:t xml:space="preserve">Enter your answer</w:t>
            </w:r>
          </w:p>
          <w:p w:rsidR="00000000" w:rsidDel="00000000" w:rsidP="00000000" w:rsidRDefault="00000000" w:rsidRPr="00000000" w14:paraId="00000089">
            <w:pPr>
              <w:widowControl w:val="0"/>
              <w:spacing w:line="240" w:lineRule="auto"/>
              <w:rPr/>
            </w:pPr>
            <w:r w:rsidDel="00000000" w:rsidR="00000000" w:rsidRPr="00000000">
              <w:rPr>
                <w:rtl w:val="0"/>
              </w:rPr>
            </w:r>
          </w:p>
          <w:p w:rsidR="00000000" w:rsidDel="00000000" w:rsidP="00000000" w:rsidRDefault="00000000" w:rsidRPr="00000000" w14:paraId="0000008A">
            <w:pPr>
              <w:widowControl w:val="0"/>
              <w:spacing w:line="240" w:lineRule="auto"/>
              <w:rPr/>
            </w:pPr>
            <w:r w:rsidDel="00000000" w:rsidR="00000000" w:rsidRPr="00000000">
              <w:rPr>
                <w:rtl w:val="0"/>
              </w:rPr>
            </w:r>
          </w:p>
        </w:tc>
      </w:tr>
    </w:tbl>
    <w:p w:rsidR="00000000" w:rsidDel="00000000" w:rsidP="00000000" w:rsidRDefault="00000000" w:rsidRPr="00000000" w14:paraId="0000008B">
      <w:pPr>
        <w:rPr/>
      </w:pPr>
      <w:r w:rsidDel="00000000" w:rsidR="00000000" w:rsidRPr="00000000">
        <w:rPr>
          <w:rtl w:val="0"/>
        </w:rPr>
      </w:r>
    </w:p>
    <w:sectPr>
      <w:headerReference r:id="rId7" w:type="default"/>
      <w:headerReference r:id="rId8" w:type="first"/>
      <w:footerReference r:id="rId9" w:type="first"/>
      <w:pgSz w:h="15840" w:w="12240" w:orient="portrait"/>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spacing w:line="240" w:lineRule="auto"/>
      <w:rPr>
        <w:i w:val="1"/>
        <w:iCs w:val="1"/>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C">
    <w:pPr>
      <w:rPr/>
    </w:pPr>
    <w:r w:rsidDel="00000000" w:rsidR="00000000" w:rsidRPr="00000000">
      <w:rPr>
        <w:i w:val="1"/>
        <w:iCs w:val="1"/>
        <w:rtl w:val="0"/>
      </w:rPr>
      <w:t xml:space="preserve">Maryland Governor’s Office of Service and Volunteerism </w:t>
      <w:tab/>
      <w:t xml:space="preserve">      </w:t>
      <w:tab/>
      <w:tab/>
      <w:tab/>
      <w:tab/>
    </w:r>
    <w:r w:rsidDel="00000000" w:rsidR="00000000" w:rsidRPr="00000000">
      <w:rPr/>
      <w:fldChar w:fldCharType="begin"/>
      <w:instrText xml:space="preserve">PAGE</w:instrText>
      <w:fldChar w:fldCharType="separate"/>
      <w:fldChar w:fldCharType="end"/>
    </w:r>
    <w:r w:rsidDel="00000000" w:rsidR="00000000" w:rsidRPr="00000000">
      <w:rPr>
        <w:rtl w:val="0"/>
      </w:rPr>
      <w:t xml:space="preserve">/3</w:t>
    </w:r>
  </w:p>
  <w:p w:rsidR="00000000" w:rsidDel="00000000" w:rsidP="00000000" w:rsidRDefault="00000000" w:rsidRPr="00000000" w14:paraId="0000008D">
    <w:pPr>
      <w:jc w:val="left"/>
      <w:rPr>
        <w:i w:val="1"/>
        <w:iCs w:val="1"/>
      </w:rPr>
    </w:pPr>
    <w:r w:rsidDel="00000000" w:rsidR="00000000" w:rsidRPr="00000000">
      <w:rPr>
        <w:i w:val="1"/>
        <w:iCs w:val="1"/>
        <w:rtl w:val="0"/>
      </w:rPr>
      <w:t xml:space="preserve">Individual Match Waiver Request </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widowControl w:val="0"/>
      <w:spacing w:line="240" w:lineRule="auto"/>
      <w:ind w:left="326" w:firstLine="0"/>
      <w:rPr>
        <w:rFonts w:ascii="Calibri" w:cs="Calibri" w:eastAsia="Calibri" w:hAnsi="Calibri"/>
      </w:rPr>
    </w:pPr>
    <w:r w:rsidDel="00000000" w:rsidR="00000000" w:rsidRPr="00000000">
      <w:rPr>
        <w:rFonts w:ascii="Times New Roman" w:cs="Times New Roman" w:eastAsia="Times New Roman" w:hAnsi="Times New Roman"/>
        <w:sz w:val="33"/>
        <w:szCs w:val="33"/>
        <w:vertAlign w:val="superscript"/>
      </w:rPr>
      <mc:AlternateContent>
        <mc:Choice Requires="wpg">
          <w:drawing>
            <wp:inline distB="0" distT="0" distL="0" distR="0">
              <wp:extent cx="469404" cy="395288"/>
              <wp:effectExtent b="0" l="0" r="0" t="0"/>
              <wp:docPr id="2" name=""/>
              <a:graphic>
                <a:graphicData uri="http://schemas.microsoft.com/office/word/2010/wordprocessingGroup">
                  <wpg:wgp>
                    <wpg:cNvGrpSpPr/>
                    <wpg:grpSpPr>
                      <a:xfrm>
                        <a:off x="5111275" y="3582350"/>
                        <a:ext cx="469404" cy="395288"/>
                        <a:chOff x="5111275" y="3582350"/>
                        <a:chExt cx="469450" cy="395300"/>
                      </a:xfrm>
                    </wpg:grpSpPr>
                    <wpg:grpSp>
                      <wpg:cNvGrpSpPr/>
                      <wpg:grpSpPr>
                        <a:xfrm>
                          <a:off x="5111298" y="3582356"/>
                          <a:ext cx="469564" cy="395288"/>
                          <a:chOff x="5164375" y="3629175"/>
                          <a:chExt cx="363349" cy="301650"/>
                        </a:xfrm>
                      </wpg:grpSpPr>
                      <wps:wsp>
                        <wps:cNvSpPr/>
                        <wps:cNvPr id="3" name="Shape 3"/>
                        <wps:spPr>
                          <a:xfrm>
                            <a:off x="5164375" y="3629175"/>
                            <a:ext cx="363225" cy="301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5164390" y="3629188"/>
                            <a:ext cx="363334" cy="301625"/>
                            <a:chOff x="0" y="0"/>
                            <a:chExt cx="363334" cy="301625"/>
                          </a:xfrm>
                        </wpg:grpSpPr>
                        <wps:wsp>
                          <wps:cNvSpPr/>
                          <wps:cNvPr id="5" name="Shape 5"/>
                          <wps:spPr>
                            <a:xfrm>
                              <a:off x="0" y="0"/>
                              <a:ext cx="363200" cy="3016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0" y="143503"/>
                              <a:ext cx="363220" cy="158115"/>
                            </a:xfrm>
                            <a:custGeom>
                              <a:rect b="b" l="l" r="r" t="t"/>
                              <a:pathLst>
                                <a:path extrusionOk="0" h="158115" w="363220">
                                  <a:moveTo>
                                    <a:pt x="29286" y="0"/>
                                  </a:moveTo>
                                  <a:lnTo>
                                    <a:pt x="0" y="46177"/>
                                  </a:lnTo>
                                  <a:lnTo>
                                    <a:pt x="362953" y="157683"/>
                                  </a:lnTo>
                                  <a:lnTo>
                                    <a:pt x="362953" y="102501"/>
                                  </a:lnTo>
                                  <a:lnTo>
                                    <a:pt x="29286" y="0"/>
                                  </a:lnTo>
                                  <a:close/>
                                </a:path>
                              </a:pathLst>
                            </a:custGeom>
                            <a:solidFill>
                              <a:srgbClr val="211E1F"/>
                            </a:solidFill>
                            <a:ln>
                              <a:noFill/>
                            </a:ln>
                          </wps:spPr>
                          <wps:bodyPr anchorCtr="0" anchor="ctr" bIns="91425" lIns="91425" spcFirstLastPara="1" rIns="91425" wrap="square" tIns="91425">
                            <a:noAutofit/>
                          </wps:bodyPr>
                        </wps:wsp>
                        <wps:wsp>
                          <wps:cNvSpPr/>
                          <wps:cNvPr id="7" name="Shape 7"/>
                          <wps:spPr>
                            <a:xfrm>
                              <a:off x="94094" y="83694"/>
                              <a:ext cx="269240" cy="118745"/>
                            </a:xfrm>
                            <a:custGeom>
                              <a:rect b="b" l="l" r="r" t="t"/>
                              <a:pathLst>
                                <a:path extrusionOk="0" h="118745" w="269240">
                                  <a:moveTo>
                                    <a:pt x="19481" y="0"/>
                                  </a:moveTo>
                                  <a:lnTo>
                                    <a:pt x="0" y="35814"/>
                                  </a:lnTo>
                                  <a:lnTo>
                                    <a:pt x="268871" y="118427"/>
                                  </a:lnTo>
                                  <a:lnTo>
                                    <a:pt x="268871" y="76606"/>
                                  </a:lnTo>
                                  <a:lnTo>
                                    <a:pt x="19481" y="0"/>
                                  </a:lnTo>
                                  <a:close/>
                                </a:path>
                              </a:pathLst>
                            </a:custGeom>
                            <a:solidFill>
                              <a:srgbClr val="FFC937"/>
                            </a:solidFill>
                            <a:ln>
                              <a:noFill/>
                            </a:ln>
                          </wps:spPr>
                          <wps:bodyPr anchorCtr="0" anchor="ctr" bIns="91425" lIns="91425" spcFirstLastPara="1" rIns="91425" wrap="square" tIns="91425">
                            <a:noAutofit/>
                          </wps:bodyPr>
                        </wps:wsp>
                        <pic:pic>
                          <pic:nvPicPr>
                            <pic:cNvPr id="8" name="Shape 8"/>
                            <pic:cNvPicPr preferRelativeResize="0"/>
                          </pic:nvPicPr>
                          <pic:blipFill rotWithShape="1">
                            <a:blip r:embed="rId1">
                              <a:alphaModFix/>
                            </a:blip>
                            <a:srcRect b="0" l="0" r="0" t="0"/>
                            <a:stretch/>
                          </pic:blipFill>
                          <pic:spPr>
                            <a:xfrm>
                              <a:off x="165971" y="0"/>
                              <a:ext cx="196989" cy="126446"/>
                            </a:xfrm>
                            <a:prstGeom prst="rect">
                              <a:avLst/>
                            </a:prstGeom>
                            <a:noFill/>
                            <a:ln>
                              <a:noFill/>
                            </a:ln>
                          </pic:spPr>
                        </pic:pic>
                      </wpg:grpSp>
                    </wpg:grpSp>
                  </wpg:wgp>
                </a:graphicData>
              </a:graphic>
            </wp:inline>
          </w:drawing>
        </mc:Choice>
        <mc:Fallback>
          <w:drawing>
            <wp:inline distB="0" distT="0" distL="0" distR="0">
              <wp:extent cx="469404" cy="395288"/>
              <wp:effectExtent b="0" l="0" r="0" t="0"/>
              <wp:docPr id="2"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469404" cy="395288"/>
                      </a:xfrm>
                      <a:prstGeom prst="rect"/>
                      <a:ln/>
                    </pic:spPr>
                  </pic:pic>
                </a:graphicData>
              </a:graphic>
            </wp:inline>
          </w:drawing>
        </mc:Fallback>
      </mc:AlternateContent>
    </w:r>
    <w:r w:rsidDel="00000000" w:rsidR="00000000" w:rsidRPr="00000000">
      <w:rPr>
        <w:rFonts w:ascii="Times New Roman" w:cs="Times New Roman" w:eastAsia="Times New Roman" w:hAnsi="Times New Roman"/>
        <w:sz w:val="33"/>
        <w:szCs w:val="33"/>
        <w:vertAlign w:val="superscript"/>
        <w:rtl w:val="0"/>
      </w:rPr>
      <w:t xml:space="preserve"> </w:t>
    </w:r>
    <w:r w:rsidDel="00000000" w:rsidR="00000000" w:rsidRPr="00000000">
      <w:rPr>
        <w:rFonts w:ascii="Times New Roman" w:cs="Times New Roman" w:eastAsia="Times New Roman" w:hAnsi="Times New Roman"/>
        <w:sz w:val="33"/>
        <w:szCs w:val="33"/>
        <w:vertAlign w:val="superscript"/>
      </w:rPr>
      <w:drawing>
        <wp:inline distB="0" distT="0" distL="0" distR="0">
          <wp:extent cx="1544303" cy="419100"/>
          <wp:effectExtent b="0" l="0" r="0" t="0"/>
          <wp:docPr id="4" name="image4.png"/>
          <a:graphic>
            <a:graphicData uri="http://schemas.openxmlformats.org/drawingml/2006/picture">
              <pic:pic>
                <pic:nvPicPr>
                  <pic:cNvPr id="0" name="image4.png"/>
                  <pic:cNvPicPr preferRelativeResize="0"/>
                </pic:nvPicPr>
                <pic:blipFill>
                  <a:blip r:embed="rId3"/>
                  <a:srcRect b="0" l="0" r="0" t="0"/>
                  <a:stretch>
                    <a:fillRect/>
                  </a:stretch>
                </pic:blipFill>
                <pic:spPr>
                  <a:xfrm>
                    <a:off x="0" y="0"/>
                    <a:ext cx="1544303" cy="419100"/>
                  </a:xfrm>
                  <a:prstGeom prst="rect"/>
                  <a:ln/>
                </pic:spPr>
              </pic:pic>
            </a:graphicData>
          </a:graphic>
        </wp:inline>
      </w:drawing>
    </w:r>
    <w:r w:rsidDel="00000000" w:rsidR="00000000" w:rsidRPr="00000000">
      <w:rPr>
        <w:rFonts w:ascii="Times New Roman" w:cs="Times New Roman" w:eastAsia="Times New Roman" w:hAnsi="Times New Roman"/>
        <w:sz w:val="33"/>
        <w:szCs w:val="33"/>
        <w:vertAlign w:val="superscript"/>
        <w:rtl w:val="0"/>
      </w:rPr>
      <w:tab/>
      <w:tab/>
      <w:tab/>
    </w:r>
    <w:r w:rsidDel="00000000" w:rsidR="00000000" w:rsidRPr="00000000">
      <w:rPr>
        <w:sz w:val="20"/>
        <w:szCs w:val="20"/>
      </w:rPr>
      <w:drawing>
        <wp:inline distB="114300" distT="114300" distL="114300" distR="114300">
          <wp:extent cx="1928813" cy="528972"/>
          <wp:effectExtent b="0" l="0" r="0" t="0"/>
          <wp:docPr id="3" name="image2.png"/>
          <a:graphic>
            <a:graphicData uri="http://schemas.openxmlformats.org/drawingml/2006/picture">
              <pic:pic>
                <pic:nvPicPr>
                  <pic:cNvPr id="0" name="image2.png"/>
                  <pic:cNvPicPr preferRelativeResize="0"/>
                </pic:nvPicPr>
                <pic:blipFill>
                  <a:blip r:embed="rId4"/>
                  <a:srcRect b="0" l="0" r="0" t="0"/>
                  <a:stretch>
                    <a:fillRect/>
                  </a:stretch>
                </pic:blipFill>
                <pic:spPr>
                  <a:xfrm>
                    <a:off x="0" y="0"/>
                    <a:ext cx="1928813" cy="528972"/>
                  </a:xfrm>
                  <a:prstGeom prst="rect"/>
                  <a:ln/>
                </pic:spPr>
              </pic:pic>
            </a:graphicData>
          </a:graphic>
        </wp:inline>
      </w:drawing>
    </w:r>
    <w:r w:rsidDel="00000000" w:rsidR="00000000" w:rsidRPr="00000000">
      <w:rPr>
        <w:rtl w:val="0"/>
      </w:rPr>
    </w:r>
  </w:p>
  <w:p w:rsidR="00000000" w:rsidDel="00000000" w:rsidP="00000000" w:rsidRDefault="00000000" w:rsidRPr="00000000" w14:paraId="0000008F">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90">
    <w:pPr>
      <w:jc w:val="center"/>
      <w:rPr/>
    </w:pPr>
    <w:r w:rsidDel="00000000" w:rsidR="00000000" w:rsidRPr="00000000">
      <w:rPr>
        <w:b w:val="1"/>
        <w:bCs w:val="1"/>
        <w:rtl w:val="0"/>
      </w:rPr>
      <w:t xml:space="preserve">Individual Match Waiver Request</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png"/><Relationship Id="rId3" Type="http://schemas.openxmlformats.org/officeDocument/2006/relationships/image" Target="media/image4.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ia6Zqy8/MggzNIAiBcvU9mTsVw==">CgMxLjA4AHIhMXVJb0FUQ0g3eE9XejZOWnEwSGJmN2ZLd3FBODFGdVNB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