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Governor’s Office on Service and Volunteerism (GOSV) will assess the risks posed by each applicant, including conducting due diligence to ensure an applicant’s ability to manage federal funds. This assessment is in addition to those about the applicant’s eligibility for funding and the quality of its application on the basis of the Selection Criteria. Results from this assessment will inform funding decisions. If GOSV determines that an award will be made, special conditions that correspond to the degree of risk assessed may be applied to the award. Additionally, if GOSV or AmeriCorps concludes that the reasons for applicants' poor risk assessments are unlikely to be mitigated, those applications may not be selected for funding.</w:t>
      </w:r>
    </w:p>
    <w:p w:rsidR="00000000" w:rsidDel="00000000" w:rsidP="00000000" w:rsidRDefault="00000000" w:rsidRPr="00000000" w14:paraId="00000002">
      <w:pPr>
        <w:rPr>
          <w:b w:val="1"/>
          <w:bCs w:val="1"/>
        </w:rPr>
      </w:pPr>
      <w:r w:rsidDel="00000000" w:rsidR="00000000" w:rsidRPr="00000000">
        <w:rPr>
          <w:b w:val="1"/>
          <w:bCs w:val="1"/>
          <w:rtl w:val="0"/>
        </w:rPr>
        <w:t xml:space="preserve">Please complete the following information and submit it, along with your additional documents, via the grant application portal.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List all individuals </w:t>
      </w:r>
      <w:r w:rsidDel="00000000" w:rsidR="00000000" w:rsidRPr="00000000">
        <w:rPr>
          <w:rtl w:val="0"/>
        </w:rPr>
        <w:t xml:space="preserve">who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responsible for implementing the AmeriCorps program and providing oversight and monitoring for the program, including organizational leadership, and those </w:t>
      </w:r>
      <w:r w:rsidDel="00000000" w:rsidR="00000000" w:rsidRPr="00000000">
        <w:rPr>
          <w:rtl w:val="0"/>
        </w:rPr>
        <w:t xml:space="preserve">who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serve in the following roles: legal authorized signatory, primary program contact, </w:t>
      </w:r>
      <w:r w:rsidDel="00000000" w:rsidR="00000000" w:rsidRPr="00000000">
        <w:rPr>
          <w:rtl w:val="0"/>
        </w:rPr>
        <w:t xml:space="preserve">and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primary fiscal contact. </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applicant organization delinquent on any debt owed to the federal government, the State of Maryland (State), a political subdivision of the State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an instrumentality of a State political subdivision?</w:t>
      </w:r>
    </w:p>
    <w:p w:rsidR="00000000" w:rsidDel="00000000" w:rsidP="00000000" w:rsidRDefault="00000000" w:rsidRPr="00000000" w14:paraId="00000007">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p w:rsidR="00000000" w:rsidDel="00000000" w:rsidP="00000000" w:rsidRDefault="00000000" w:rsidRPr="00000000" w14:paraId="00000008">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09">
      <w:pPr>
        <w:ind w:left="720" w:firstLine="0"/>
        <w:rPr/>
      </w:pPr>
      <w:r w:rsidDel="00000000" w:rsidR="00000000" w:rsidRPr="00000000">
        <w:rPr>
          <w:rtl w:val="0"/>
        </w:rPr>
        <w:t xml:space="preserve">If yes, please explain: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any individuals listed in question 1 above associated with delinquent debt owed to the federal government, the State of Maryland (State), a political subdivision of the State, or an instrumentality of a State political subdivision?</w:t>
      </w:r>
    </w:p>
    <w:p w:rsidR="00000000" w:rsidDel="00000000" w:rsidP="00000000" w:rsidRDefault="00000000" w:rsidRPr="00000000" w14:paraId="0000000B">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p w:rsidR="00000000" w:rsidDel="00000000" w:rsidP="00000000" w:rsidRDefault="00000000" w:rsidRPr="00000000" w14:paraId="0000000C">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0D">
      <w:pPr>
        <w:ind w:left="720" w:firstLine="0"/>
        <w:rPr/>
      </w:pPr>
      <w:r w:rsidDel="00000000" w:rsidR="00000000" w:rsidRPr="00000000">
        <w:rPr>
          <w:rtl w:val="0"/>
        </w:rPr>
        <w:t xml:space="preserve">If yes, please explain: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the applicant organization ever been suspended or debarred from receiving federal or State funds? </w:t>
      </w:r>
    </w:p>
    <w:p w:rsidR="00000000" w:rsidDel="00000000" w:rsidP="00000000" w:rsidRDefault="00000000" w:rsidRPr="00000000" w14:paraId="0000000F">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p w:rsidR="00000000" w:rsidDel="00000000" w:rsidP="00000000" w:rsidRDefault="00000000" w:rsidRPr="00000000" w14:paraId="00000010">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11">
      <w:pPr>
        <w:ind w:left="360" w:firstLine="360"/>
        <w:rPr/>
      </w:pPr>
      <w:r w:rsidDel="00000000" w:rsidR="00000000" w:rsidRPr="00000000">
        <w:rPr>
          <w:rtl w:val="0"/>
        </w:rPr>
        <w:t xml:space="preserve">If yes, please explain: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individuals listed in question 1 above ever been suspended or debarred from receiving federal or State funds? </w:t>
      </w:r>
    </w:p>
    <w:p w:rsidR="00000000" w:rsidDel="00000000" w:rsidP="00000000" w:rsidRDefault="00000000" w:rsidRPr="00000000" w14:paraId="00000013">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p w:rsidR="00000000" w:rsidDel="00000000" w:rsidP="00000000" w:rsidRDefault="00000000" w:rsidRPr="00000000" w14:paraId="00000014">
      <w:pPr>
        <w:ind w:left="720"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15">
      <w:pPr>
        <w:ind w:left="360" w:firstLine="360"/>
        <w:rPr/>
      </w:pPr>
      <w:r w:rsidDel="00000000" w:rsidR="00000000" w:rsidRPr="00000000">
        <w:rPr>
          <w:rtl w:val="0"/>
        </w:rPr>
        <w:t xml:space="preserve">If yes, please explain: </w:t>
      </w:r>
    </w:p>
    <w:p w:rsidR="00000000" w:rsidDel="00000000" w:rsidP="00000000" w:rsidRDefault="00000000" w:rsidRPr="00000000" w14:paraId="00000016">
      <w:pPr>
        <w:ind w:left="360" w:firstLine="360"/>
        <w:rPr/>
      </w:pPr>
      <w:r w:rsidDel="00000000" w:rsidR="00000000" w:rsidRPr="00000000">
        <w:rPr>
          <w:rtl w:val="0"/>
        </w:rPr>
      </w:r>
    </w:p>
    <w:p w:rsidR="00000000" w:rsidDel="00000000" w:rsidP="00000000" w:rsidRDefault="00000000" w:rsidRPr="00000000" w14:paraId="00000017">
      <w:pPr>
        <w:ind w:left="360" w:firstLine="360"/>
        <w:rPr/>
      </w:pPr>
      <w:r w:rsidDel="00000000" w:rsidR="00000000" w:rsidRPr="00000000">
        <w:rPr>
          <w:rtl w:val="0"/>
        </w:rPr>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600"/>
      </w:tblPr>
      <w:tblGrid>
        <w:gridCol w:w="10790"/>
        <w:tblGridChange w:id="0">
          <w:tblGrid>
            <w:gridCol w:w="10790"/>
          </w:tblGrid>
        </w:tblGridChange>
      </w:tblGrid>
      <w:tr>
        <w:trPr>
          <w:cantSplit w:val="0"/>
          <w:tblHeader w:val="0"/>
        </w:trPr>
        <w:tc>
          <w:tcPr>
            <w:shd w:fill="auto" w:val="clear"/>
          </w:tcPr>
          <w:p w:rsidR="00000000" w:rsidDel="00000000" w:rsidP="00000000" w:rsidRDefault="00000000" w:rsidRPr="00000000" w14:paraId="00000018">
            <w:pPr>
              <w:rPr>
                <w:b w:val="1"/>
                <w:bCs w:val="1"/>
              </w:rPr>
            </w:pPr>
            <w:r w:rsidDel="00000000" w:rsidR="00000000" w:rsidRPr="00000000">
              <w:rPr>
                <w:b w:val="1"/>
                <w:bCs w:val="1"/>
                <w:rtl w:val="0"/>
              </w:rPr>
              <w:t xml:space="preserve">I certify that the information above is complete and correct to the best of my knowledge and ability.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Name (First and Last):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Position Title: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Date of Certification: </w:t>
            </w:r>
          </w:p>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680"/>
        <w:tab w:val="right" w:leader="none" w:pos="9360"/>
        <w:tab w:val="right" w:leader="none" w:pos="10800"/>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800"/>
      </w:tabs>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Debt Delinquency and Debarment |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Certification</w:t>
      <w:tab/>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Style w:val="Title"/>
      <w:rPr/>
    </w:pPr>
    <w:r w:rsidDel="00000000" w:rsidR="00000000" w:rsidRPr="00000000">
      <w:rPr>
        <w:rtl w:val="0"/>
      </w:rPr>
      <w:t xml:space="preserve"> Debt Delinquency and Debarment </w:t>
    </w:r>
    <w:r w:rsidDel="00000000" w:rsidR="00000000" w:rsidRPr="00000000">
      <w:drawing>
        <wp:anchor allowOverlap="1" behindDoc="0" distB="0" distT="0" distL="114300" distR="114300" hidden="0" layoutInCell="1" locked="0" relativeHeight="0" simplePos="0">
          <wp:simplePos x="0" y="0"/>
          <wp:positionH relativeFrom="column">
            <wp:posOffset>60961</wp:posOffset>
          </wp:positionH>
          <wp:positionV relativeFrom="paragraph">
            <wp:posOffset>7620</wp:posOffset>
          </wp:positionV>
          <wp:extent cx="2849880" cy="784860"/>
          <wp:effectExtent b="0" l="0" r="0" t="0"/>
          <wp:wrapSquare wrapText="bothSides" distB="0" distT="0" distL="114300" distR="114300"/>
          <wp:docPr descr="A black and white sign&#10;&#10;Description automatically generated with low confidence" id="1878519378" name="image1.png"/>
          <a:graphic>
            <a:graphicData uri="http://schemas.openxmlformats.org/drawingml/2006/picture">
              <pic:pic>
                <pic:nvPicPr>
                  <pic:cNvPr descr="A black and white sign&#10;&#10;Description automatically generated with low confidence" id="0" name="image1.png"/>
                  <pic:cNvPicPr preferRelativeResize="0"/>
                </pic:nvPicPr>
                <pic:blipFill>
                  <a:blip r:embed="rId1"/>
                  <a:srcRect b="0" l="0" r="0" t="0"/>
                  <a:stretch>
                    <a:fillRect/>
                  </a:stretch>
                </pic:blipFill>
                <pic:spPr>
                  <a:xfrm>
                    <a:off x="0" y="0"/>
                    <a:ext cx="2849880" cy="784860"/>
                  </a:xfrm>
                  <a:prstGeom prst="rect"/>
                  <a:ln/>
                </pic:spPr>
              </pic:pic>
            </a:graphicData>
          </a:graphic>
        </wp:anchor>
      </w:drawing>
    </w:r>
  </w:p>
  <w:p w:rsidR="00000000" w:rsidDel="00000000" w:rsidP="00000000" w:rsidRDefault="00000000" w:rsidRPr="00000000" w14:paraId="00000024">
    <w:pPr>
      <w:pStyle w:val="Subtitle"/>
      <w:jc w:val="right"/>
      <w:rPr/>
    </w:pPr>
    <w:r w:rsidDel="00000000" w:rsidR="00000000" w:rsidRPr="00000000">
      <w:rPr>
        <w:rtl w:val="0"/>
      </w:rPr>
      <w:t xml:space="preserve">Certification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195771" w:space="1" w:sz="4" w:val="single"/>
      </w:pBdr>
      <w:spacing w:after="120" w:lineRule="auto"/>
    </w:pPr>
    <w:rPr>
      <w:rFonts w:ascii="Calibri" w:cs="Calibri" w:eastAsia="Calibri" w:hAnsi="Calibri"/>
      <w:color w:val="112542"/>
      <w:sz w:val="28"/>
      <w:szCs w:val="28"/>
    </w:rPr>
  </w:style>
  <w:style w:type="paragraph" w:styleId="Heading2">
    <w:name w:val="heading 2"/>
    <w:basedOn w:val="Normal"/>
    <w:next w:val="Normal"/>
    <w:pPr>
      <w:keepNext w:val="1"/>
      <w:keepLines w:val="1"/>
      <w:spacing w:after="0" w:before="40" w:lineRule="auto"/>
    </w:pPr>
    <w:rPr>
      <w:b w:val="1"/>
      <w:bCs w:val="1"/>
      <w:smallCaps w:val="1"/>
      <w:color w:val="112542"/>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b w:val="1"/>
      <w:bCs w:val="1"/>
      <w:color w:val="b8212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b w:val="1"/>
      <w:bCs w:val="1"/>
      <w:i w:val="1"/>
      <w:iCs w:val="1"/>
      <w:color w:val="b82128"/>
    </w:rPr>
  </w:style>
  <w:style w:type="paragraph" w:styleId="Heading5">
    <w:name w:val="heading 5"/>
    <w:basedOn w:val="Normal"/>
    <w:next w:val="Normal"/>
    <w:pPr>
      <w:keepNext w:val="1"/>
      <w:keepLines w:val="1"/>
      <w:spacing w:after="0" w:before="40" w:lineRule="auto"/>
    </w:pPr>
    <w:rPr>
      <w:rFonts w:ascii="Calibri" w:cs="Calibri" w:eastAsia="Calibri" w:hAnsi="Calibri"/>
      <w:color w:val="fb9800"/>
    </w:rPr>
  </w:style>
  <w:style w:type="paragraph" w:styleId="Heading6">
    <w:name w:val="heading 6"/>
    <w:basedOn w:val="Normal"/>
    <w:next w:val="Normal"/>
    <w:pPr>
      <w:keepNext w:val="1"/>
      <w:keepLines w:val="1"/>
      <w:spacing w:after="0" w:before="40" w:lineRule="auto"/>
    </w:pPr>
    <w:rPr>
      <w:rFonts w:ascii="Calibri" w:cs="Calibri" w:eastAsia="Calibri" w:hAnsi="Calibri"/>
      <w:color w:val="031927"/>
    </w:rPr>
  </w:style>
  <w:style w:type="paragraph" w:styleId="Title">
    <w:name w:val="Title"/>
    <w:basedOn w:val="Normal"/>
    <w:next w:val="Normal"/>
    <w:pPr>
      <w:spacing w:after="0" w:line="240" w:lineRule="auto"/>
      <w:jc w:val="right"/>
    </w:pPr>
    <w:rPr>
      <w:rFonts w:ascii="Calibri" w:cs="Calibri" w:eastAsia="Calibri" w:hAnsi="Calibri"/>
      <w:color w:val="112542"/>
      <w:sz w:val="48"/>
      <w:szCs w:val="48"/>
    </w:rPr>
  </w:style>
  <w:style w:type="paragraph" w:styleId="Normal" w:default="1">
    <w:name w:val="Normal"/>
    <w:qFormat w:val="1"/>
  </w:style>
  <w:style w:type="paragraph" w:styleId="Heading1">
    <w:name w:val="heading 1"/>
    <w:basedOn w:val="Normal"/>
    <w:next w:val="Normal"/>
    <w:link w:val="Heading1Char"/>
    <w:autoRedefine w:val="1"/>
    <w:uiPriority w:val="9"/>
    <w:qFormat w:val="1"/>
    <w:rsid w:val="0022518B"/>
    <w:pPr>
      <w:keepNext w:val="1"/>
      <w:keepLines w:val="1"/>
      <w:pBdr>
        <w:bottom w:color="195771" w:space="1" w:sz="4" w:themeColor="text2" w:val="single"/>
      </w:pBdr>
      <w:spacing w:after="120"/>
      <w:outlineLvl w:val="0"/>
    </w:pPr>
    <w:rPr>
      <w:rFonts w:asciiTheme="majorHAnsi" w:cstheme="majorBidi" w:eastAsiaTheme="majorEastAsia" w:hAnsiTheme="majorHAnsi"/>
      <w:color w:val="112542" w:themeColor="accent4"/>
      <w:sz w:val="28"/>
      <w:szCs w:val="32"/>
    </w:rPr>
  </w:style>
  <w:style w:type="paragraph" w:styleId="Heading2">
    <w:name w:val="heading 2"/>
    <w:basedOn w:val="Normal"/>
    <w:next w:val="Normal"/>
    <w:link w:val="Heading2Char"/>
    <w:autoRedefine w:val="1"/>
    <w:uiPriority w:val="9"/>
    <w:unhideWhenUsed w:val="1"/>
    <w:qFormat w:val="1"/>
    <w:rsid w:val="0022518B"/>
    <w:pPr>
      <w:keepNext w:val="1"/>
      <w:keepLines w:val="1"/>
      <w:spacing w:after="0" w:before="40"/>
      <w:outlineLvl w:val="1"/>
    </w:pPr>
    <w:rPr>
      <w:rFonts w:cstheme="majorBidi" w:eastAsiaTheme="majorEastAsia"/>
      <w:b w:val="1"/>
      <w:caps w:val="1"/>
      <w:color w:val="112542" w:themeColor="accent4"/>
      <w:spacing w:val="20"/>
      <w:sz w:val="24"/>
      <w:szCs w:val="26"/>
    </w:rPr>
  </w:style>
  <w:style w:type="paragraph" w:styleId="Heading3">
    <w:name w:val="heading 3"/>
    <w:basedOn w:val="Normal"/>
    <w:next w:val="Normal"/>
    <w:link w:val="Heading3Char"/>
    <w:uiPriority w:val="9"/>
    <w:unhideWhenUsed w:val="1"/>
    <w:qFormat w:val="1"/>
    <w:rsid w:val="0022518B"/>
    <w:pPr>
      <w:keepNext w:val="1"/>
      <w:keepLines w:val="1"/>
      <w:spacing w:after="0" w:before="40"/>
      <w:outlineLvl w:val="2"/>
    </w:pPr>
    <w:rPr>
      <w:rFonts w:ascii="Calibri" w:hAnsi="Calibri" w:cstheme="majorBidi" w:eastAsiaTheme="majorEastAsia"/>
      <w:b w:val="1"/>
      <w:color w:val="b82128" w:themeColor="accent5"/>
      <w:sz w:val="24"/>
      <w:szCs w:val="24"/>
    </w:rPr>
  </w:style>
  <w:style w:type="paragraph" w:styleId="Heading4">
    <w:name w:val="heading 4"/>
    <w:basedOn w:val="Normal"/>
    <w:next w:val="Normal"/>
    <w:link w:val="Heading4Char"/>
    <w:uiPriority w:val="9"/>
    <w:unhideWhenUsed w:val="1"/>
    <w:qFormat w:val="1"/>
    <w:rsid w:val="0022518B"/>
    <w:pPr>
      <w:keepNext w:val="1"/>
      <w:keepLines w:val="1"/>
      <w:spacing w:after="0" w:before="40"/>
      <w:outlineLvl w:val="3"/>
    </w:pPr>
    <w:rPr>
      <w:rFonts w:ascii="Calibri" w:hAnsi="Calibri" w:cstheme="majorBidi" w:eastAsiaTheme="majorEastAsia"/>
      <w:b w:val="1"/>
      <w:i w:val="1"/>
      <w:iCs w:val="1"/>
      <w:color w:val="b82128" w:themeColor="accent5"/>
    </w:rPr>
  </w:style>
  <w:style w:type="paragraph" w:styleId="Heading5">
    <w:name w:val="heading 5"/>
    <w:basedOn w:val="Normal"/>
    <w:next w:val="Normal"/>
    <w:link w:val="Heading5Char"/>
    <w:uiPriority w:val="9"/>
    <w:unhideWhenUsed w:val="1"/>
    <w:qFormat w:val="1"/>
    <w:rsid w:val="00ED56BF"/>
    <w:pPr>
      <w:keepNext w:val="1"/>
      <w:keepLines w:val="1"/>
      <w:spacing w:after="0" w:before="40"/>
      <w:outlineLvl w:val="4"/>
    </w:pPr>
    <w:rPr>
      <w:rFonts w:asciiTheme="majorHAnsi" w:cstheme="majorBidi" w:eastAsiaTheme="majorEastAsia" w:hAnsiTheme="majorHAnsi"/>
      <w:color w:val="fb9800" w:themeColor="accent1"/>
    </w:rPr>
  </w:style>
  <w:style w:type="paragraph" w:styleId="Heading6">
    <w:name w:val="heading 6"/>
    <w:basedOn w:val="Normal"/>
    <w:next w:val="Normal"/>
    <w:link w:val="Heading6Char"/>
    <w:uiPriority w:val="9"/>
    <w:semiHidden w:val="1"/>
    <w:unhideWhenUsed w:val="1"/>
    <w:qFormat w:val="1"/>
    <w:rsid w:val="00ED56BF"/>
    <w:pPr>
      <w:keepNext w:val="1"/>
      <w:keepLines w:val="1"/>
      <w:spacing w:after="0" w:before="40"/>
      <w:outlineLvl w:val="5"/>
    </w:pPr>
    <w:rPr>
      <w:rFonts w:asciiTheme="majorHAnsi" w:cstheme="majorBidi" w:eastAsiaTheme="majorEastAsia" w:hAnsiTheme="majorHAnsi"/>
      <w:color w:val="031927" w:themeColor="tex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2518B"/>
    <w:rPr>
      <w:rFonts w:asciiTheme="majorHAnsi" w:cstheme="majorBidi" w:eastAsiaTheme="majorEastAsia" w:hAnsiTheme="majorHAnsi"/>
      <w:color w:val="112542" w:themeColor="accent4"/>
      <w:sz w:val="28"/>
      <w:szCs w:val="32"/>
    </w:rPr>
  </w:style>
  <w:style w:type="paragraph" w:styleId="Title">
    <w:name w:val="Title"/>
    <w:basedOn w:val="Normal"/>
    <w:next w:val="Normal"/>
    <w:link w:val="TitleChar"/>
    <w:autoRedefine w:val="1"/>
    <w:uiPriority w:val="10"/>
    <w:qFormat w:val="1"/>
    <w:rsid w:val="0022518B"/>
    <w:pPr>
      <w:spacing w:after="0" w:line="240" w:lineRule="auto"/>
      <w:contextualSpacing w:val="1"/>
      <w:jc w:val="right"/>
    </w:pPr>
    <w:rPr>
      <w:rFonts w:asciiTheme="majorHAnsi" w:cstheme="majorBidi" w:eastAsiaTheme="majorEastAsia" w:hAnsiTheme="majorHAnsi"/>
      <w:noProof w:val="1"/>
      <w:color w:val="112542" w:themeColor="accent4"/>
      <w:spacing w:val="-10"/>
      <w:kern w:val="28"/>
      <w:sz w:val="48"/>
      <w:szCs w:val="56"/>
    </w:rPr>
  </w:style>
  <w:style w:type="character" w:styleId="TitleChar" w:customStyle="1">
    <w:name w:val="Title Char"/>
    <w:basedOn w:val="DefaultParagraphFont"/>
    <w:link w:val="Title"/>
    <w:uiPriority w:val="10"/>
    <w:rsid w:val="0022518B"/>
    <w:rPr>
      <w:rFonts w:asciiTheme="majorHAnsi" w:cstheme="majorBidi" w:eastAsiaTheme="majorEastAsia" w:hAnsiTheme="majorHAnsi"/>
      <w:noProof w:val="1"/>
      <w:color w:val="112542" w:themeColor="accent4"/>
      <w:spacing w:val="-10"/>
      <w:kern w:val="28"/>
      <w:sz w:val="48"/>
      <w:szCs w:val="56"/>
    </w:rPr>
  </w:style>
  <w:style w:type="character" w:styleId="Heading2Char" w:customStyle="1">
    <w:name w:val="Heading 2 Char"/>
    <w:basedOn w:val="DefaultParagraphFont"/>
    <w:link w:val="Heading2"/>
    <w:uiPriority w:val="9"/>
    <w:rsid w:val="0022518B"/>
    <w:rPr>
      <w:rFonts w:cstheme="majorBidi" w:eastAsiaTheme="majorEastAsia"/>
      <w:b w:val="1"/>
      <w:caps w:val="1"/>
      <w:color w:val="112542" w:themeColor="accent4"/>
      <w:spacing w:val="20"/>
      <w:sz w:val="24"/>
      <w:szCs w:val="26"/>
    </w:rPr>
  </w:style>
  <w:style w:type="character" w:styleId="Heading3Char" w:customStyle="1">
    <w:name w:val="Heading 3 Char"/>
    <w:basedOn w:val="DefaultParagraphFont"/>
    <w:link w:val="Heading3"/>
    <w:uiPriority w:val="9"/>
    <w:rsid w:val="0022518B"/>
    <w:rPr>
      <w:rFonts w:ascii="Calibri" w:hAnsi="Calibri" w:cstheme="majorBidi" w:eastAsiaTheme="majorEastAsia"/>
      <w:b w:val="1"/>
      <w:color w:val="b82128" w:themeColor="accent5"/>
      <w:sz w:val="24"/>
      <w:szCs w:val="24"/>
    </w:rPr>
  </w:style>
  <w:style w:type="paragraph" w:styleId="Subtitle">
    <w:name w:val="Subtitle"/>
    <w:basedOn w:val="Normal"/>
    <w:next w:val="Normal"/>
    <w:link w:val="SubtitleChar"/>
    <w:uiPriority w:val="11"/>
    <w:qFormat w:val="1"/>
    <w:rsid w:val="00ED56BF"/>
    <w:pPr>
      <w:numPr>
        <w:ilvl w:val="1"/>
      </w:numPr>
    </w:pPr>
    <w:rPr>
      <w:rFonts w:asciiTheme="majorHAnsi" w:eastAsiaTheme="minorEastAsia" w:hAnsiTheme="majorHAnsi"/>
      <w:caps w:val="1"/>
      <w:color w:val="4a4f53" w:themeColor="background2"/>
      <w:spacing w:val="15"/>
      <w:sz w:val="24"/>
    </w:rPr>
  </w:style>
  <w:style w:type="character" w:styleId="SubtitleChar" w:customStyle="1">
    <w:name w:val="Subtitle Char"/>
    <w:basedOn w:val="DefaultParagraphFont"/>
    <w:link w:val="Subtitle"/>
    <w:uiPriority w:val="11"/>
    <w:rsid w:val="00ED56BF"/>
    <w:rPr>
      <w:rFonts w:asciiTheme="majorHAnsi" w:eastAsiaTheme="minorEastAsia" w:hAnsiTheme="majorHAnsi"/>
      <w:caps w:val="1"/>
      <w:color w:val="4a4f53" w:themeColor="background2"/>
      <w:spacing w:val="15"/>
      <w:sz w:val="24"/>
    </w:rPr>
  </w:style>
  <w:style w:type="character" w:styleId="Heading4Char" w:customStyle="1">
    <w:name w:val="Heading 4 Char"/>
    <w:basedOn w:val="DefaultParagraphFont"/>
    <w:link w:val="Heading4"/>
    <w:uiPriority w:val="9"/>
    <w:rsid w:val="0022518B"/>
    <w:rPr>
      <w:rFonts w:ascii="Calibri" w:hAnsi="Calibri" w:cstheme="majorBidi" w:eastAsiaTheme="majorEastAsia"/>
      <w:b w:val="1"/>
      <w:i w:val="1"/>
      <w:iCs w:val="1"/>
      <w:color w:val="b82128" w:themeColor="accent5"/>
    </w:rPr>
  </w:style>
  <w:style w:type="character" w:styleId="Heading5Char" w:customStyle="1">
    <w:name w:val="Heading 5 Char"/>
    <w:basedOn w:val="DefaultParagraphFont"/>
    <w:link w:val="Heading5"/>
    <w:uiPriority w:val="9"/>
    <w:rsid w:val="00ED56BF"/>
    <w:rPr>
      <w:rFonts w:asciiTheme="majorHAnsi" w:cstheme="majorBidi" w:eastAsiaTheme="majorEastAsia" w:hAnsiTheme="majorHAnsi"/>
      <w:color w:val="fb9800" w:themeColor="accent1"/>
    </w:rPr>
  </w:style>
  <w:style w:type="paragraph" w:styleId="Header">
    <w:name w:val="header"/>
    <w:basedOn w:val="Normal"/>
    <w:link w:val="HeaderChar"/>
    <w:uiPriority w:val="99"/>
    <w:unhideWhenUsed w:val="1"/>
    <w:rsid w:val="00EF59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5953"/>
  </w:style>
  <w:style w:type="paragraph" w:styleId="Footer">
    <w:name w:val="footer"/>
    <w:basedOn w:val="Normal"/>
    <w:link w:val="FooterChar"/>
    <w:uiPriority w:val="99"/>
    <w:unhideWhenUsed w:val="1"/>
    <w:rsid w:val="00EF59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5953"/>
  </w:style>
  <w:style w:type="paragraph" w:styleId="ListParagraph">
    <w:name w:val="List Paragraph"/>
    <w:basedOn w:val="Normal"/>
    <w:uiPriority w:val="34"/>
    <w:qFormat w:val="1"/>
    <w:rsid w:val="00A82EA6"/>
    <w:pPr>
      <w:ind w:left="720"/>
      <w:contextualSpacing w:val="1"/>
    </w:pPr>
  </w:style>
  <w:style w:type="numbering" w:styleId="OneStarBullets" w:customStyle="1">
    <w:name w:val="OneStar Bullets"/>
    <w:uiPriority w:val="99"/>
    <w:rsid w:val="00E116CD"/>
    <w:pPr>
      <w:numPr>
        <w:numId w:val="1"/>
      </w:numPr>
    </w:pPr>
  </w:style>
  <w:style w:type="numbering" w:styleId="OneStarNumbering" w:customStyle="1">
    <w:name w:val="OneStar Numbering"/>
    <w:uiPriority w:val="99"/>
    <w:rsid w:val="00E116CD"/>
    <w:pPr>
      <w:numPr>
        <w:numId w:val="6"/>
      </w:numPr>
    </w:pPr>
  </w:style>
  <w:style w:type="paragraph" w:styleId="NormalWeb">
    <w:name w:val="Normal (Web)"/>
    <w:basedOn w:val="Normal"/>
    <w:uiPriority w:val="99"/>
    <w:semiHidden w:val="1"/>
    <w:unhideWhenUsed w:val="1"/>
    <w:rsid w:val="0008201C"/>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461AC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OneStar" w:customStyle="1">
    <w:name w:val="OneStar"/>
    <w:basedOn w:val="TableNormal"/>
    <w:uiPriority w:val="99"/>
    <w:rsid w:val="0022518B"/>
    <w:pPr>
      <w:spacing w:after="0" w:line="240" w:lineRule="auto"/>
    </w:pPr>
    <w:tblPr>
      <w:tblStyleRowBandSize w:val="1"/>
      <w:tblStyleColBandSize w:val="1"/>
      <w:tblBorders>
        <w:insideH w:color="f7f7ff" w:space="0" w:sz="24" w:themeColor="background1" w:val="single"/>
        <w:insideV w:color="f7f7ff" w:space="0" w:sz="24" w:themeColor="background1" w:val="single"/>
      </w:tblBorders>
      <w:tblCellMar>
        <w:top w:w="144.0" w:type="dxa"/>
        <w:left w:w="144.0" w:type="dxa"/>
        <w:bottom w:w="144.0" w:type="dxa"/>
        <w:right w:w="144.0" w:type="dxa"/>
      </w:tblCellMar>
    </w:tblPr>
    <w:tcPr>
      <w:shd w:color="auto" w:fill="d9dbdd" w:themeFill="background2" w:themeFillTint="000033" w:val="clear"/>
      <w:tcMar>
        <w:top w:w="144.0" w:type="dxa"/>
        <w:left w:w="144.0" w:type="dxa"/>
        <w:bottom w:w="144.0" w:type="dxa"/>
        <w:right w:w="144.0" w:type="dxa"/>
      </w:tcMar>
    </w:tcPr>
    <w:tblStylePr w:type="firstRow">
      <w:rPr>
        <w:rFonts w:asciiTheme="minorHAnsi" w:hAnsiTheme="minorHAnsi"/>
        <w:b w:val="1"/>
        <w:color w:val="f7f7ff" w:themeColor="background1"/>
        <w:sz w:val="22"/>
      </w:rPr>
      <w:tblPr/>
      <w:tcPr>
        <w:shd w:color="auto" w:fill="112542" w:themeFill="accent4" w:val="clear"/>
      </w:tcPr>
    </w:tblStylePr>
    <w:tblStylePr w:type="lastRow">
      <w:rPr>
        <w:rFonts w:asciiTheme="minorHAnsi" w:hAnsiTheme="minorHAnsi"/>
        <w:b w:val="1"/>
        <w:color w:val="b82128" w:themeColor="accent5"/>
      </w:rPr>
      <w:tblPr/>
      <w:tcPr>
        <w:shd w:color="auto" w:fill="b82128" w:themeFill="accent5" w:val="clear"/>
      </w:tcPr>
    </w:tblStylePr>
    <w:tblStylePr w:type="firstCol">
      <w:rPr>
        <w:b w:val="1"/>
        <w:color w:val="f7f7ff" w:themeColor="background1"/>
      </w:rPr>
      <w:tblPr/>
      <w:tcPr>
        <w:shd w:color="auto" w:fill="112542" w:themeFill="accent4" w:val="clear"/>
      </w:tcPr>
    </w:tblStylePr>
    <w:tblStylePr w:type="lastCol">
      <w:rPr>
        <w:b w:val="1"/>
        <w:color w:val="f7f7ff" w:themeColor="background1"/>
      </w:rPr>
      <w:tblPr/>
      <w:tcPr>
        <w:shd w:color="auto" w:fill="b82128" w:themeFill="accent5" w:val="clear"/>
      </w:tcPr>
    </w:tblStylePr>
    <w:tblStylePr w:type="band2Vert">
      <w:tblPr/>
      <w:tcPr>
        <w:shd w:color="auto" w:fill="dce6f6" w:themeFill="accent4" w:themeFillTint="00001A" w:val="clear"/>
      </w:tcPr>
    </w:tblStylePr>
    <w:tblStylePr w:type="band2Horz">
      <w:tblPr/>
      <w:tcPr>
        <w:shd w:color="auto" w:fill="dce6f6" w:themeFill="accent4" w:themeFillTint="00001A" w:val="clear"/>
      </w:tcPr>
    </w:tblStylePr>
  </w:style>
  <w:style w:type="paragraph" w:styleId="NoSpacing">
    <w:name w:val="No Spacing"/>
    <w:uiPriority w:val="1"/>
    <w:qFormat w:val="1"/>
    <w:rsid w:val="00ED56BF"/>
    <w:pPr>
      <w:spacing w:after="0" w:line="240" w:lineRule="auto"/>
    </w:pPr>
  </w:style>
  <w:style w:type="character" w:styleId="Heading6Char" w:customStyle="1">
    <w:name w:val="Heading 6 Char"/>
    <w:basedOn w:val="DefaultParagraphFont"/>
    <w:link w:val="Heading6"/>
    <w:uiPriority w:val="9"/>
    <w:semiHidden w:val="1"/>
    <w:rsid w:val="00ED56BF"/>
    <w:rPr>
      <w:rFonts w:asciiTheme="majorHAnsi" w:cstheme="majorBidi" w:eastAsiaTheme="majorEastAsia" w:hAnsiTheme="majorHAnsi"/>
      <w:color w:val="031927" w:themeColor="text1"/>
    </w:rPr>
  </w:style>
  <w:style w:type="paragraph" w:styleId="IntenseQuote">
    <w:name w:val="Intense Quote"/>
    <w:basedOn w:val="Normal"/>
    <w:next w:val="Normal"/>
    <w:link w:val="IntenseQuoteChar"/>
    <w:uiPriority w:val="30"/>
    <w:qFormat w:val="1"/>
    <w:rsid w:val="0022518B"/>
    <w:pPr>
      <w:pBdr>
        <w:top w:color="b82128" w:space="10" w:sz="4" w:themeColor="accent5" w:val="single"/>
        <w:bottom w:color="b82128" w:space="10" w:sz="4" w:themeColor="accent5" w:val="single"/>
      </w:pBdr>
      <w:spacing w:after="360" w:before="360"/>
      <w:ind w:left="864" w:right="864"/>
      <w:jc w:val="center"/>
    </w:pPr>
    <w:rPr>
      <w:i w:val="1"/>
      <w:iCs w:val="1"/>
      <w:color w:val="b82128" w:themeColor="accent5"/>
    </w:rPr>
  </w:style>
  <w:style w:type="character" w:styleId="IntenseQuoteChar" w:customStyle="1">
    <w:name w:val="Intense Quote Char"/>
    <w:basedOn w:val="DefaultParagraphFont"/>
    <w:link w:val="IntenseQuote"/>
    <w:uiPriority w:val="30"/>
    <w:rsid w:val="0022518B"/>
    <w:rPr>
      <w:i w:val="1"/>
      <w:iCs w:val="1"/>
      <w:color w:val="b82128" w:themeColor="accent5"/>
    </w:rPr>
  </w:style>
  <w:style w:type="paragraph" w:styleId="Quote">
    <w:name w:val="Quote"/>
    <w:basedOn w:val="Normal"/>
    <w:next w:val="Normal"/>
    <w:link w:val="QuoteChar"/>
    <w:uiPriority w:val="29"/>
    <w:qFormat w:val="1"/>
    <w:rsid w:val="0022518B"/>
    <w:pPr>
      <w:spacing w:before="200"/>
      <w:ind w:left="864" w:right="864"/>
      <w:jc w:val="center"/>
    </w:pPr>
    <w:rPr>
      <w:i w:val="1"/>
      <w:iCs w:val="1"/>
      <w:color w:val="b82128" w:themeColor="accent5"/>
    </w:rPr>
  </w:style>
  <w:style w:type="character" w:styleId="QuoteChar" w:customStyle="1">
    <w:name w:val="Quote Char"/>
    <w:basedOn w:val="DefaultParagraphFont"/>
    <w:link w:val="Quote"/>
    <w:uiPriority w:val="29"/>
    <w:rsid w:val="0022518B"/>
    <w:rPr>
      <w:i w:val="1"/>
      <w:iCs w:val="1"/>
      <w:color w:val="b82128" w:themeColor="accent5"/>
    </w:rPr>
  </w:style>
  <w:style w:type="character" w:styleId="BookTitle">
    <w:name w:val="Book Title"/>
    <w:basedOn w:val="DefaultParagraphFont"/>
    <w:uiPriority w:val="33"/>
    <w:qFormat w:val="1"/>
    <w:rsid w:val="00BA3D08"/>
    <w:rPr>
      <w:b w:val="0"/>
      <w:bCs w:val="1"/>
      <w:i w:val="1"/>
      <w:iCs w:val="1"/>
      <w:spacing w:val="0"/>
    </w:rPr>
  </w:style>
  <w:style w:type="character" w:styleId="Hyperlink">
    <w:name w:val="Hyperlink"/>
    <w:basedOn w:val="DefaultParagraphFont"/>
    <w:uiPriority w:val="99"/>
    <w:unhideWhenUsed w:val="1"/>
    <w:rsid w:val="00951CDB"/>
    <w:rPr>
      <w:color w:val="0563c1" w:themeColor="hyperlink"/>
      <w:u w:val="single"/>
    </w:rPr>
  </w:style>
  <w:style w:type="character" w:styleId="UnresolvedMention">
    <w:name w:val="Unresolved Mention"/>
    <w:basedOn w:val="DefaultParagraphFont"/>
    <w:uiPriority w:val="99"/>
    <w:semiHidden w:val="1"/>
    <w:unhideWhenUsed w:val="1"/>
    <w:rsid w:val="00951CDB"/>
    <w:rPr>
      <w:color w:val="605e5c"/>
      <w:shd w:color="auto" w:fill="e1dfdd" w:val="clear"/>
    </w:rPr>
  </w:style>
  <w:style w:type="paragraph" w:styleId="Subtitle">
    <w:name w:val="Subtitle"/>
    <w:basedOn w:val="Normal"/>
    <w:next w:val="Normal"/>
    <w:pPr/>
    <w:rPr>
      <w:rFonts w:ascii="Calibri" w:cs="Calibri" w:eastAsia="Calibri" w:hAnsi="Calibri"/>
      <w:smallCaps w:val="1"/>
      <w:color w:val="4a4f53"/>
      <w:sz w:val="24"/>
      <w:szCs w:val="24"/>
    </w:rPr>
  </w:style>
  <w:style w:type="table" w:styleId="Table1">
    <w:basedOn w:val="TableNormal"/>
    <w:pPr>
      <w:spacing w:after="0" w:line="240" w:lineRule="auto"/>
    </w:pPr>
    <w:tblPr>
      <w:tblStyleRowBandSize w:val="1"/>
      <w:tblStyleColBandSize w:val="1"/>
      <w:tblCellMar>
        <w:top w:w="144.0" w:type="dxa"/>
        <w:left w:w="144.0" w:type="dxa"/>
        <w:bottom w:w="144.0" w:type="dxa"/>
        <w:right w:w="144.0" w:type="dxa"/>
      </w:tblCellMar>
    </w:tblPr>
    <w:tcPr>
      <w:shd w:fill="d9dbdd" w:val="clear"/>
    </w:tcPr>
    <w:tblStylePr w:type="band2Horz">
      <w:tcPr>
        <w:shd w:fill="dce6f6" w:val="clear"/>
      </w:tcPr>
    </w:tblStylePr>
    <w:tblStylePr w:type="band2Vert">
      <w:tcPr>
        <w:shd w:fill="dce6f6" w:val="clear"/>
      </w:tcPr>
    </w:tblStylePr>
    <w:tblStylePr w:type="firstCol">
      <w:rPr>
        <w:b w:val="1"/>
        <w:bCs w:val="1"/>
        <w:color w:val="f7f7ff"/>
      </w:rPr>
      <w:tcPr>
        <w:shd w:fill="112542" w:val="clear"/>
      </w:tcPr>
    </w:tblStylePr>
    <w:tblStylePr w:type="firstRow">
      <w:rPr>
        <w:rFonts w:ascii="Calibri" w:cs="Calibri" w:eastAsia="Calibri" w:hAnsi="Calibri"/>
        <w:b w:val="1"/>
        <w:bCs w:val="1"/>
        <w:color w:val="f7f7ff"/>
        <w:sz w:val="22"/>
        <w:szCs w:val="22"/>
      </w:rPr>
      <w:tcPr>
        <w:shd w:fill="112542" w:val="clear"/>
      </w:tcPr>
    </w:tblStylePr>
    <w:tblStylePr w:type="lastCol">
      <w:rPr>
        <w:b w:val="1"/>
        <w:bCs w:val="1"/>
        <w:color w:val="f7f7ff"/>
      </w:rPr>
      <w:tcPr>
        <w:shd w:fill="b82128" w:val="clear"/>
      </w:tcPr>
    </w:tblStylePr>
    <w:tblStylePr w:type="lastRow">
      <w:rPr>
        <w:rFonts w:ascii="Calibri" w:cs="Calibri" w:eastAsia="Calibri" w:hAnsi="Calibri"/>
        <w:b w:val="1"/>
        <w:bCs w:val="1"/>
        <w:color w:val="b82128"/>
      </w:rPr>
      <w:tcPr>
        <w:shd w:fill="b82128"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neStar">
      <a:dk1>
        <a:srgbClr val="031927"/>
      </a:dk1>
      <a:lt1>
        <a:srgbClr val="F7F7FF"/>
      </a:lt1>
      <a:dk2>
        <a:srgbClr val="195771"/>
      </a:dk2>
      <a:lt2>
        <a:srgbClr val="4A4F53"/>
      </a:lt2>
      <a:accent1>
        <a:srgbClr val="FB9800"/>
      </a:accent1>
      <a:accent2>
        <a:srgbClr val="489EC4"/>
      </a:accent2>
      <a:accent3>
        <a:srgbClr val="F4F1E1"/>
      </a:accent3>
      <a:accent4>
        <a:srgbClr val="112542"/>
      </a:accent4>
      <a:accent5>
        <a:srgbClr val="B82128"/>
      </a:accent5>
      <a:accent6>
        <a:srgbClr val="000000"/>
      </a:accent6>
      <a:hlink>
        <a:srgbClr val="0563C1"/>
      </a:hlink>
      <a:folHlink>
        <a:srgbClr val="954F72"/>
      </a:folHlink>
    </a:clrScheme>
    <a:fontScheme name="OneSt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FNjkoA2YV7rn2E+0W9fX4S1A==">CgMxLjA4AHIhMXI2MFBQM2lmX0FfSFpGOHEwcGlZT0R4TFMxVlF6X0pJ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2024-09-18T13:01:00Z</dcterms:created>
  <dc:creator>Jaclyn Kolar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0x01010004BD6A0BD987ED4AB2670E56424F16E7</vt:lpwstr>
  </property>
</Properties>
</file>